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54" w:rsidRPr="00272AF3" w:rsidRDefault="00D9579C" w:rsidP="00272AF3">
      <w:pPr>
        <w:pStyle w:val="NoSpacing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8132A6" wp14:editId="7280DD8C">
                <wp:simplePos x="0" y="0"/>
                <wp:positionH relativeFrom="column">
                  <wp:posOffset>1700309</wp:posOffset>
                </wp:positionH>
                <wp:positionV relativeFrom="paragraph">
                  <wp:posOffset>96520</wp:posOffset>
                </wp:positionV>
                <wp:extent cx="4735830" cy="1053548"/>
                <wp:effectExtent l="133350" t="133350" r="140970" b="1466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830" cy="105354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810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79C" w:rsidRDefault="00D9579C" w:rsidP="00272AF3">
                            <w:pPr>
                              <w:pStyle w:val="NoSpacing"/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2F2F2" w:themeColor="background1" w:themeShade="F2"/>
                                <w:sz w:val="48"/>
                              </w:rPr>
                              <w:t>Roadmap</w:t>
                            </w:r>
                          </w:p>
                          <w:p w:rsidR="00CC343C" w:rsidRPr="00272AF3" w:rsidRDefault="00963B91" w:rsidP="00272AF3">
                            <w:pPr>
                              <w:pStyle w:val="NoSpacing"/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2F2F2" w:themeColor="background1" w:themeShade="F2"/>
                                <w:sz w:val="48"/>
                              </w:rPr>
                              <w:t>FY21</w:t>
                            </w:r>
                            <w:r w:rsidR="00780B6B">
                              <w:rPr>
                                <w:b/>
                                <w:color w:val="F2F2F2" w:themeColor="background1" w:themeShade="F2"/>
                                <w:sz w:val="48"/>
                              </w:rPr>
                              <w:t xml:space="preserve"> </w:t>
                            </w:r>
                            <w:r w:rsidR="00CC343C">
                              <w:rPr>
                                <w:b/>
                                <w:color w:val="F2F2F2" w:themeColor="background1" w:themeShade="F2"/>
                                <w:sz w:val="48"/>
                              </w:rPr>
                              <w:t>Adopted</w:t>
                            </w:r>
                            <w:r w:rsidR="00D9579C">
                              <w:rPr>
                                <w:b/>
                                <w:color w:val="F2F2F2" w:themeColor="background1" w:themeShade="F2"/>
                                <w:sz w:val="48"/>
                              </w:rPr>
                              <w:t xml:space="preserve"> Budget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132A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33.9pt;margin-top:7.6pt;width:372.9pt;height:8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" fillcolor="#002060" stroked="f" strokeweight="3pt">
                <v:shadow on="t" color="black" offset="0,1pt"/>
                <v:textbox>
                  <w:txbxContent>
                    <w:p w:rsidR="00D9579C" w:rsidRDefault="00D9579C" w:rsidP="00272AF3">
                      <w:pPr>
                        <w:pStyle w:val="NoSpacing"/>
                        <w:jc w:val="center"/>
                        <w:rPr>
                          <w:b/>
                          <w:color w:val="F2F2F2" w:themeColor="background1" w:themeShade="F2"/>
                          <w:sz w:val="48"/>
                        </w:rPr>
                      </w:pPr>
                      <w:r>
                        <w:rPr>
                          <w:b/>
                          <w:color w:val="F2F2F2" w:themeColor="background1" w:themeShade="F2"/>
                          <w:sz w:val="48"/>
                        </w:rPr>
                        <w:t>Roadmap</w:t>
                      </w:r>
                    </w:p>
                    <w:p w:rsidR="00CC343C" w:rsidRPr="00272AF3" w:rsidRDefault="00963B91" w:rsidP="00272AF3">
                      <w:pPr>
                        <w:pStyle w:val="NoSpacing"/>
                        <w:jc w:val="center"/>
                        <w:rPr>
                          <w:b/>
                          <w:color w:val="F2F2F2" w:themeColor="background1" w:themeShade="F2"/>
                          <w:sz w:val="48"/>
                        </w:rPr>
                      </w:pPr>
                      <w:r>
                        <w:rPr>
                          <w:b/>
                          <w:color w:val="F2F2F2" w:themeColor="background1" w:themeShade="F2"/>
                          <w:sz w:val="48"/>
                        </w:rPr>
                        <w:t>FY21</w:t>
                      </w:r>
                      <w:r w:rsidR="00780B6B">
                        <w:rPr>
                          <w:b/>
                          <w:color w:val="F2F2F2" w:themeColor="background1" w:themeShade="F2"/>
                          <w:sz w:val="48"/>
                        </w:rPr>
                        <w:t xml:space="preserve"> </w:t>
                      </w:r>
                      <w:r w:rsidR="00CC343C">
                        <w:rPr>
                          <w:b/>
                          <w:color w:val="F2F2F2" w:themeColor="background1" w:themeShade="F2"/>
                          <w:sz w:val="48"/>
                        </w:rPr>
                        <w:t>Adopted</w:t>
                      </w:r>
                      <w:r w:rsidR="00D9579C">
                        <w:rPr>
                          <w:b/>
                          <w:color w:val="F2F2F2" w:themeColor="background1" w:themeShade="F2"/>
                          <w:sz w:val="48"/>
                        </w:rPr>
                        <w:t xml:space="preserve"> Budget</w:t>
                      </w:r>
                    </w:p>
                  </w:txbxContent>
                </v:textbox>
              </v:shape>
            </w:pict>
          </mc:Fallback>
        </mc:AlternateContent>
      </w:r>
      <w:r w:rsidR="00446D24">
        <w:rPr>
          <w:noProof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 wp14:anchorId="18384891" wp14:editId="4244B060">
                <wp:simplePos x="0" y="0"/>
                <wp:positionH relativeFrom="column">
                  <wp:posOffset>319405</wp:posOffset>
                </wp:positionH>
                <wp:positionV relativeFrom="paragraph">
                  <wp:posOffset>896479</wp:posOffset>
                </wp:positionV>
                <wp:extent cx="914400" cy="349955"/>
                <wp:effectExtent l="0" t="0" r="19050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9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43C" w:rsidRPr="00446D24" w:rsidRDefault="00CC343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46D24">
                              <w:rPr>
                                <w:b/>
                                <w:sz w:val="24"/>
                              </w:rPr>
                              <w:t>arp.nd.edu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84891" id="Text Box 20" o:spid="_x0000_s1027" type="#_x0000_t202" style="position:absolute;margin-left:25.15pt;margin-top:70.6pt;width:1in;height:27.55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" fillcolor="white [3201]" strokecolor="white [3212]" strokeweight=".5pt">
                <v:textbox>
                  <w:txbxContent>
                    <w:p w:rsidR="00CC343C" w:rsidRPr="00446D24" w:rsidRDefault="00CC343C">
                      <w:pPr>
                        <w:rPr>
                          <w:b/>
                          <w:sz w:val="24"/>
                        </w:rPr>
                      </w:pPr>
                      <w:r w:rsidRPr="00446D24">
                        <w:rPr>
                          <w:b/>
                          <w:sz w:val="24"/>
                        </w:rPr>
                        <w:t>arp.nd.edu</w:t>
                      </w:r>
                    </w:p>
                  </w:txbxContent>
                </v:textbox>
              </v:shape>
            </w:pict>
          </mc:Fallback>
        </mc:AlternateContent>
      </w:r>
      <w:r w:rsidR="00272AF3">
        <w:rPr>
          <w:b/>
          <w:sz w:val="44"/>
        </w:rPr>
        <w:t xml:space="preserve">     </w:t>
      </w:r>
      <w:r w:rsidR="00272AF3">
        <w:rPr>
          <w:noProof/>
        </w:rPr>
        <w:drawing>
          <wp:inline distT="0" distB="0" distL="0" distR="0" wp14:anchorId="54C03C7E" wp14:editId="6DDD98B2">
            <wp:extent cx="924416" cy="936421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915" cy="96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AF3" w:rsidRPr="00272AF3">
        <w:rPr>
          <w:b/>
          <w:sz w:val="44"/>
        </w:rPr>
        <w:t xml:space="preserve"> </w:t>
      </w:r>
    </w:p>
    <w:p w:rsidR="00AB0D35" w:rsidRPr="00C7129E" w:rsidRDefault="00AB0D35" w:rsidP="00AB0D35">
      <w:pPr>
        <w:pStyle w:val="NoSpacing"/>
        <w:jc w:val="center"/>
        <w:rPr>
          <w:b/>
        </w:rPr>
      </w:pPr>
    </w:p>
    <w:p w:rsidR="00C7129E" w:rsidRPr="00C7129E" w:rsidRDefault="00C7129E" w:rsidP="00AB0D35">
      <w:pPr>
        <w:pStyle w:val="NoSpacing"/>
        <w:jc w:val="center"/>
        <w:rPr>
          <w:b/>
        </w:rPr>
      </w:pPr>
    </w:p>
    <w:p w:rsidR="00C7129E" w:rsidRPr="00001BB6" w:rsidRDefault="009E36AC" w:rsidP="00570F1A">
      <w:pPr>
        <w:pStyle w:val="Heading2"/>
        <w:pBdr>
          <w:top w:val="single" w:sz="24" w:space="5" w:color="DEEAF6" w:themeColor="accent1" w:themeTint="33"/>
        </w:pBdr>
        <w:rPr>
          <w:b/>
          <w:sz w:val="28"/>
        </w:rPr>
      </w:pPr>
      <w:r>
        <w:rPr>
          <w:b/>
          <w:sz w:val="28"/>
        </w:rPr>
        <w:t>getting started</w:t>
      </w:r>
    </w:p>
    <w:p w:rsidR="009E36AC" w:rsidRPr="009E36AC" w:rsidRDefault="009E36AC" w:rsidP="00C7129E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 w:rsidRPr="009E36AC">
        <w:rPr>
          <w:sz w:val="24"/>
          <w:szCs w:val="24"/>
        </w:rPr>
        <w:t xml:space="preserve">Open </w:t>
      </w:r>
      <w:r>
        <w:rPr>
          <w:sz w:val="24"/>
          <w:szCs w:val="24"/>
        </w:rPr>
        <w:t xml:space="preserve">your </w:t>
      </w:r>
      <w:r w:rsidRPr="009E36AC">
        <w:rPr>
          <w:sz w:val="24"/>
          <w:szCs w:val="24"/>
        </w:rPr>
        <w:t xml:space="preserve">Chrome browser and go to </w:t>
      </w:r>
      <w:r w:rsidRPr="009E36AC">
        <w:rPr>
          <w:color w:val="0070C0"/>
          <w:sz w:val="24"/>
          <w:szCs w:val="24"/>
          <w:u w:val="single"/>
        </w:rPr>
        <w:t>arp.nd.edu</w:t>
      </w:r>
    </w:p>
    <w:p w:rsidR="009E36AC" w:rsidRDefault="006F3844" w:rsidP="00C7129E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First time you log in, c</w:t>
      </w:r>
      <w:r w:rsidR="009E36AC">
        <w:rPr>
          <w:sz w:val="24"/>
          <w:szCs w:val="24"/>
        </w:rPr>
        <w:t>heck My Settings for e-mail notifications and disable the “send back” option</w:t>
      </w:r>
      <w:r>
        <w:rPr>
          <w:sz w:val="24"/>
          <w:szCs w:val="24"/>
        </w:rPr>
        <w:t>.</w:t>
      </w:r>
    </w:p>
    <w:p w:rsidR="009E36AC" w:rsidRPr="009E36AC" w:rsidRDefault="009E36AC" w:rsidP="00C7129E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Open 2 tabs – one for planning and one for reporting – right click on your ARP tab and select “duplicate”.</w:t>
      </w:r>
    </w:p>
    <w:p w:rsidR="009E36AC" w:rsidRPr="009E36AC" w:rsidRDefault="006F3844" w:rsidP="00C7129E">
      <w:pPr>
        <w:pStyle w:val="ListParagraph"/>
        <w:numPr>
          <w:ilvl w:val="0"/>
          <w:numId w:val="1"/>
        </w:numPr>
        <w:ind w:left="720"/>
        <w:rPr>
          <w:i/>
          <w:sz w:val="24"/>
          <w:szCs w:val="24"/>
        </w:rPr>
      </w:pPr>
      <w:r>
        <w:rPr>
          <w:sz w:val="24"/>
          <w:szCs w:val="24"/>
        </w:rPr>
        <w:t xml:space="preserve">From your Planning Control Panel, </w:t>
      </w:r>
      <w:r w:rsidR="009E36AC">
        <w:rPr>
          <w:sz w:val="24"/>
          <w:szCs w:val="24"/>
        </w:rPr>
        <w:t>select the “</w:t>
      </w:r>
      <w:r w:rsidR="00963B91">
        <w:rPr>
          <w:color w:val="FF0000"/>
          <w:sz w:val="24"/>
          <w:szCs w:val="24"/>
        </w:rPr>
        <w:t>FY21</w:t>
      </w:r>
      <w:r w:rsidR="009E36AC" w:rsidRPr="009E36AC">
        <w:rPr>
          <w:color w:val="FF0000"/>
          <w:sz w:val="24"/>
          <w:szCs w:val="24"/>
        </w:rPr>
        <w:t>_Adopted_Budget</w:t>
      </w:r>
      <w:r w:rsidR="009E36AC">
        <w:rPr>
          <w:sz w:val="24"/>
          <w:szCs w:val="24"/>
        </w:rPr>
        <w:t>” scenario.</w:t>
      </w:r>
    </w:p>
    <w:p w:rsidR="00C7129E" w:rsidRDefault="006F3844" w:rsidP="00C7129E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Expand the “B</w:t>
      </w:r>
      <w:r w:rsidR="00C7129E" w:rsidRPr="00666AEE">
        <w:rPr>
          <w:sz w:val="24"/>
          <w:szCs w:val="24"/>
        </w:rPr>
        <w:t xml:space="preserve">udget Hierarchy” </w:t>
      </w:r>
      <w:r>
        <w:rPr>
          <w:sz w:val="24"/>
          <w:szCs w:val="24"/>
        </w:rPr>
        <w:t xml:space="preserve">to find your specific Budget Entity </w:t>
      </w:r>
      <w:r w:rsidR="00C7129E" w:rsidRPr="00666AEE">
        <w:rPr>
          <w:sz w:val="24"/>
          <w:szCs w:val="24"/>
        </w:rPr>
        <w:t xml:space="preserve">(or enter an org or name in the search box), and click on the </w:t>
      </w:r>
      <w:r w:rsidR="00C7129E" w:rsidRPr="006E535E">
        <w:rPr>
          <w:sz w:val="24"/>
          <w:szCs w:val="24"/>
          <w:u w:val="single"/>
        </w:rPr>
        <w:t>Budget Entity in green</w:t>
      </w:r>
      <w:r w:rsidR="00C7129E">
        <w:rPr>
          <w:sz w:val="24"/>
          <w:szCs w:val="24"/>
        </w:rPr>
        <w:t>.</w:t>
      </w:r>
    </w:p>
    <w:p w:rsidR="00C7129E" w:rsidRDefault="00C7129E" w:rsidP="00C7129E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 the middle pane titled, “Template”, click on the </w:t>
      </w:r>
      <w:r w:rsidRPr="006E535E">
        <w:rPr>
          <w:sz w:val="24"/>
          <w:szCs w:val="24"/>
          <w:u w:val="single"/>
        </w:rPr>
        <w:t>template</w:t>
      </w:r>
      <w:r>
        <w:rPr>
          <w:sz w:val="24"/>
          <w:szCs w:val="24"/>
        </w:rPr>
        <w:t xml:space="preserve"> you want to go in to budget.</w:t>
      </w:r>
    </w:p>
    <w:p w:rsidR="00C7129E" w:rsidRDefault="00C7129E" w:rsidP="00C7129E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="006F3844">
        <w:rPr>
          <w:sz w:val="24"/>
          <w:szCs w:val="24"/>
        </w:rPr>
        <w:t>right pane title</w:t>
      </w:r>
      <w:r>
        <w:rPr>
          <w:sz w:val="24"/>
          <w:szCs w:val="24"/>
        </w:rPr>
        <w:t>d, “</w:t>
      </w:r>
      <w:r w:rsidR="006F3844">
        <w:rPr>
          <w:sz w:val="24"/>
          <w:szCs w:val="24"/>
        </w:rPr>
        <w:t>Templates</w:t>
      </w:r>
      <w:r>
        <w:rPr>
          <w:sz w:val="24"/>
          <w:szCs w:val="24"/>
        </w:rPr>
        <w:t xml:space="preserve"> “, click on the </w:t>
      </w:r>
      <w:r w:rsidRPr="006E535E">
        <w:rPr>
          <w:sz w:val="24"/>
          <w:szCs w:val="24"/>
          <w:u w:val="single"/>
        </w:rPr>
        <w:t>“input”</w:t>
      </w:r>
      <w:r>
        <w:rPr>
          <w:sz w:val="24"/>
          <w:szCs w:val="24"/>
        </w:rPr>
        <w:t xml:space="preserve"> option.</w:t>
      </w:r>
    </w:p>
    <w:p w:rsidR="00742422" w:rsidRPr="00C7129E" w:rsidRDefault="00742422" w:rsidP="00AB0D35">
      <w:pPr>
        <w:pStyle w:val="NoSpacing"/>
        <w:jc w:val="center"/>
        <w:rPr>
          <w:b/>
        </w:rPr>
      </w:pPr>
    </w:p>
    <w:p w:rsidR="00AB0D35" w:rsidRPr="00AB0D35" w:rsidRDefault="00AB0D35" w:rsidP="00AB0D35">
      <w:pPr>
        <w:pStyle w:val="Heading2"/>
        <w:rPr>
          <w:b/>
          <w:sz w:val="28"/>
        </w:rPr>
      </w:pPr>
      <w:r>
        <w:rPr>
          <w:b/>
          <w:sz w:val="28"/>
        </w:rPr>
        <w:t>REPORT BALANCING</w:t>
      </w:r>
      <w:r w:rsidR="00E51096">
        <w:rPr>
          <w:b/>
          <w:sz w:val="28"/>
        </w:rPr>
        <w:t xml:space="preserve"> for unrestricted funds</w:t>
      </w:r>
    </w:p>
    <w:p w:rsidR="00B74CC9" w:rsidRPr="00B74CC9" w:rsidRDefault="00B74CC9" w:rsidP="00AB0D35">
      <w:pPr>
        <w:rPr>
          <w:i/>
          <w:sz w:val="24"/>
          <w:szCs w:val="24"/>
        </w:rPr>
      </w:pPr>
      <w:r w:rsidRPr="00B74CC9">
        <w:rPr>
          <w:i/>
          <w:sz w:val="24"/>
          <w:szCs w:val="24"/>
          <w:u w:val="single"/>
        </w:rPr>
        <w:t>Before</w:t>
      </w:r>
      <w:r>
        <w:rPr>
          <w:i/>
          <w:sz w:val="24"/>
          <w:szCs w:val="24"/>
        </w:rPr>
        <w:t xml:space="preserve"> you begin your Adopted Budget planning, run report 01.</w:t>
      </w:r>
    </w:p>
    <w:p w:rsidR="00AB0D35" w:rsidRPr="00570F1A" w:rsidRDefault="00247EFB" w:rsidP="00AB0D35">
      <w:pPr>
        <w:rPr>
          <w:b/>
          <w:sz w:val="26"/>
          <w:szCs w:val="26"/>
        </w:rPr>
      </w:pPr>
      <w:r w:rsidRPr="00570F1A">
        <w:rPr>
          <w:sz w:val="26"/>
          <w:szCs w:val="26"/>
        </w:rPr>
        <w:t xml:space="preserve">Reports </w:t>
      </w:r>
      <w:r w:rsidR="00AB0D35" w:rsidRPr="00570F1A">
        <w:rPr>
          <w:sz w:val="26"/>
          <w:szCs w:val="26"/>
        </w:rPr>
        <w:t xml:space="preserve">-&gt; </w:t>
      </w:r>
      <w:r w:rsidR="00F55F78" w:rsidRPr="00570F1A">
        <w:rPr>
          <w:sz w:val="26"/>
          <w:szCs w:val="26"/>
        </w:rPr>
        <w:t xml:space="preserve">01 – Adopted Budget </w:t>
      </w:r>
      <w:r w:rsidR="00AB0D35" w:rsidRPr="00570F1A">
        <w:rPr>
          <w:sz w:val="26"/>
          <w:szCs w:val="26"/>
        </w:rPr>
        <w:t xml:space="preserve">-&gt; </w:t>
      </w:r>
      <w:r w:rsidR="00AB0D35" w:rsidRPr="00570F1A">
        <w:rPr>
          <w:b/>
          <w:sz w:val="26"/>
          <w:szCs w:val="26"/>
        </w:rPr>
        <w:t>Unrestricted Balanc</w:t>
      </w:r>
      <w:r w:rsidR="00F55F78" w:rsidRPr="00570F1A">
        <w:rPr>
          <w:b/>
          <w:sz w:val="26"/>
          <w:szCs w:val="26"/>
        </w:rPr>
        <w:t>ing</w:t>
      </w:r>
    </w:p>
    <w:p w:rsidR="00AB0D35" w:rsidRPr="004C0E89" w:rsidRDefault="00656676" w:rsidP="007F56F5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This report i</w:t>
      </w:r>
      <w:r w:rsidRPr="00656676">
        <w:rPr>
          <w:sz w:val="24"/>
          <w:szCs w:val="24"/>
        </w:rPr>
        <w:t xml:space="preserve">ndicates what your “net” balance is at any given point in the budgeting process for </w:t>
      </w:r>
      <w:r w:rsidRPr="00742422">
        <w:rPr>
          <w:sz w:val="24"/>
          <w:szCs w:val="24"/>
          <w:u w:val="single"/>
        </w:rPr>
        <w:t xml:space="preserve">each of your budget entities </w:t>
      </w:r>
      <w:r w:rsidRPr="00656676">
        <w:rPr>
          <w:sz w:val="24"/>
          <w:szCs w:val="24"/>
        </w:rPr>
        <w:t>at the FOPA level.</w:t>
      </w:r>
      <w:r>
        <w:rPr>
          <w:bCs/>
          <w:i/>
          <w:sz w:val="22"/>
          <w:szCs w:val="24"/>
        </w:rPr>
        <w:t xml:space="preserve">  </w:t>
      </w:r>
    </w:p>
    <w:p w:rsidR="004C0E89" w:rsidRPr="004C0E89" w:rsidRDefault="00B74CC9" w:rsidP="004C0E89">
      <w:pPr>
        <w:rPr>
          <w:i/>
          <w:sz w:val="24"/>
          <w:szCs w:val="24"/>
        </w:rPr>
      </w:pPr>
      <w:r w:rsidRPr="00B74CC9">
        <w:rPr>
          <w:i/>
          <w:sz w:val="24"/>
          <w:szCs w:val="24"/>
          <w:u w:val="single"/>
        </w:rPr>
        <w:t>After</w:t>
      </w:r>
      <w:r>
        <w:rPr>
          <w:i/>
          <w:sz w:val="24"/>
          <w:szCs w:val="24"/>
        </w:rPr>
        <w:t xml:space="preserve"> </w:t>
      </w:r>
      <w:r w:rsidR="004C0E89">
        <w:rPr>
          <w:i/>
          <w:sz w:val="24"/>
          <w:szCs w:val="24"/>
        </w:rPr>
        <w:t>your work is complete, run reports 01 &amp; 08.</w:t>
      </w:r>
    </w:p>
    <w:p w:rsidR="00F55F78" w:rsidRPr="00570F1A" w:rsidRDefault="00F55F78" w:rsidP="00F55F78">
      <w:pPr>
        <w:rPr>
          <w:b/>
          <w:sz w:val="26"/>
          <w:szCs w:val="26"/>
        </w:rPr>
      </w:pPr>
      <w:r w:rsidRPr="00570F1A">
        <w:rPr>
          <w:sz w:val="26"/>
          <w:szCs w:val="26"/>
        </w:rPr>
        <w:t xml:space="preserve">Reports -&gt; </w:t>
      </w:r>
      <w:r w:rsidR="004C0E89" w:rsidRPr="00570F1A">
        <w:rPr>
          <w:sz w:val="26"/>
          <w:szCs w:val="26"/>
        </w:rPr>
        <w:t>08</w:t>
      </w:r>
      <w:r w:rsidRPr="00570F1A">
        <w:rPr>
          <w:sz w:val="26"/>
          <w:szCs w:val="26"/>
        </w:rPr>
        <w:t xml:space="preserve"> – Adopted Budget -&gt; </w:t>
      </w:r>
      <w:r w:rsidR="006F34D3" w:rsidRPr="00570F1A">
        <w:rPr>
          <w:b/>
          <w:sz w:val="26"/>
          <w:szCs w:val="26"/>
        </w:rPr>
        <w:t>All Funds Comparison</w:t>
      </w:r>
    </w:p>
    <w:p w:rsidR="00CA0CE8" w:rsidRPr="003D2A10" w:rsidRDefault="00780B6B" w:rsidP="007F56F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D2A10">
        <w:rPr>
          <w:sz w:val="24"/>
          <w:szCs w:val="24"/>
        </w:rPr>
        <w:t>This report helps you to compare your current year Adopted Budget to prior year trends.</w:t>
      </w:r>
    </w:p>
    <w:p w:rsidR="00570F1A" w:rsidRPr="00570F1A" w:rsidRDefault="003D2A10" w:rsidP="00570F1A">
      <w:pPr>
        <w:pStyle w:val="NoSpacing"/>
        <w:rPr>
          <w:color w:val="0070C0"/>
          <w:sz w:val="24"/>
        </w:rPr>
      </w:pPr>
      <w:r w:rsidRPr="00570F1A">
        <w:rPr>
          <w:color w:val="0070C0"/>
          <w:sz w:val="24"/>
        </w:rPr>
        <w:t>When</w:t>
      </w:r>
      <w:r w:rsidR="003F3FEA" w:rsidRPr="00570F1A">
        <w:rPr>
          <w:color w:val="0070C0"/>
          <w:sz w:val="24"/>
        </w:rPr>
        <w:t xml:space="preserve"> </w:t>
      </w:r>
      <w:r w:rsidR="004928A6" w:rsidRPr="00570F1A">
        <w:rPr>
          <w:color w:val="0070C0"/>
          <w:sz w:val="24"/>
        </w:rPr>
        <w:t>report</w:t>
      </w:r>
      <w:r w:rsidRPr="00570F1A">
        <w:rPr>
          <w:color w:val="0070C0"/>
          <w:sz w:val="24"/>
        </w:rPr>
        <w:t xml:space="preserve"> 01</w:t>
      </w:r>
      <w:r w:rsidR="004928A6" w:rsidRPr="00570F1A">
        <w:rPr>
          <w:color w:val="0070C0"/>
          <w:sz w:val="24"/>
        </w:rPr>
        <w:t xml:space="preserve"> balance</w:t>
      </w:r>
      <w:r w:rsidR="003F3FEA" w:rsidRPr="00570F1A">
        <w:rPr>
          <w:color w:val="0070C0"/>
          <w:sz w:val="24"/>
        </w:rPr>
        <w:t>s</w:t>
      </w:r>
      <w:r w:rsidR="004928A6" w:rsidRPr="00570F1A">
        <w:rPr>
          <w:color w:val="0070C0"/>
          <w:sz w:val="24"/>
        </w:rPr>
        <w:t xml:space="preserve"> to </w:t>
      </w:r>
      <w:r w:rsidR="00F95516" w:rsidRPr="00570F1A">
        <w:rPr>
          <w:color w:val="0070C0"/>
          <w:sz w:val="24"/>
        </w:rPr>
        <w:t xml:space="preserve">a “net” </w:t>
      </w:r>
      <w:r w:rsidR="004928A6" w:rsidRPr="00570F1A">
        <w:rPr>
          <w:color w:val="0070C0"/>
          <w:sz w:val="24"/>
        </w:rPr>
        <w:t>$0 you are done with your unrestricted budgeting</w:t>
      </w:r>
      <w:r w:rsidR="00570F1A" w:rsidRPr="00570F1A">
        <w:rPr>
          <w:color w:val="0070C0"/>
          <w:sz w:val="24"/>
        </w:rPr>
        <w:t xml:space="preserve"> and should:</w:t>
      </w:r>
    </w:p>
    <w:p w:rsidR="00570F1A" w:rsidRPr="00570F1A" w:rsidRDefault="00570F1A" w:rsidP="00570F1A">
      <w:pPr>
        <w:pStyle w:val="NoSpacing"/>
        <w:numPr>
          <w:ilvl w:val="0"/>
          <w:numId w:val="42"/>
        </w:numPr>
        <w:rPr>
          <w:color w:val="0070C0"/>
          <w:sz w:val="24"/>
        </w:rPr>
      </w:pPr>
      <w:r w:rsidRPr="00570F1A">
        <w:rPr>
          <w:color w:val="0070C0"/>
          <w:sz w:val="24"/>
        </w:rPr>
        <w:t xml:space="preserve">Ensure your budget entities are in the “approved” </w:t>
      </w:r>
      <w:r>
        <w:rPr>
          <w:color w:val="0070C0"/>
          <w:sz w:val="24"/>
        </w:rPr>
        <w:t xml:space="preserve">workflow </w:t>
      </w:r>
      <w:r w:rsidRPr="00570F1A">
        <w:rPr>
          <w:color w:val="0070C0"/>
          <w:sz w:val="24"/>
        </w:rPr>
        <w:t>status</w:t>
      </w:r>
    </w:p>
    <w:p w:rsidR="004928A6" w:rsidRPr="00570F1A" w:rsidRDefault="00570F1A" w:rsidP="00570F1A">
      <w:pPr>
        <w:pStyle w:val="NoSpacing"/>
        <w:numPr>
          <w:ilvl w:val="0"/>
          <w:numId w:val="42"/>
        </w:numPr>
        <w:rPr>
          <w:color w:val="0070C0"/>
          <w:sz w:val="24"/>
        </w:rPr>
      </w:pPr>
      <w:r w:rsidRPr="00570F1A">
        <w:rPr>
          <w:color w:val="0070C0"/>
          <w:sz w:val="24"/>
        </w:rPr>
        <w:t>Contact the Budget Office for assistance if you have 83075 adjustments that need to be made</w:t>
      </w:r>
    </w:p>
    <w:p w:rsidR="00742422" w:rsidRPr="0044051F" w:rsidRDefault="00742422" w:rsidP="004928A6">
      <w:pPr>
        <w:ind w:left="360"/>
        <w:rPr>
          <w:b/>
          <w:color w:val="0070C0"/>
          <w:sz w:val="24"/>
          <w:szCs w:val="24"/>
        </w:rPr>
      </w:pPr>
    </w:p>
    <w:p w:rsidR="00F03413" w:rsidRDefault="00F03413" w:rsidP="001D2B5E">
      <w:pPr>
        <w:spacing w:before="0" w:after="0" w:line="240" w:lineRule="auto"/>
        <w:textAlignment w:val="baseline"/>
        <w:rPr>
          <w:rFonts w:eastAsia="Times New Roman" w:cs="Arial"/>
          <w:b/>
          <w:i/>
          <w:color w:val="C00000"/>
          <w:sz w:val="24"/>
          <w:szCs w:val="23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86653</wp:posOffset>
                </wp:positionV>
                <wp:extent cx="6143946" cy="545123"/>
                <wp:effectExtent l="0" t="0" r="28575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946" cy="545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43C" w:rsidRPr="001D2B5E" w:rsidRDefault="00CC343C" w:rsidP="00F03413">
                            <w:pPr>
                              <w:spacing w:before="0" w:after="0" w:line="240" w:lineRule="auto"/>
                              <w:textAlignment w:val="baseline"/>
                              <w:rPr>
                                <w:rFonts w:eastAsia="Times New Roman" w:cs="Arial"/>
                                <w:color w:val="222222"/>
                                <w:sz w:val="24"/>
                                <w:szCs w:val="23"/>
                              </w:rPr>
                            </w:pPr>
                            <w:r w:rsidRPr="001D2B5E">
                              <w:rPr>
                                <w:rFonts w:eastAsia="Times New Roman" w:cs="Arial"/>
                                <w:b/>
                                <w:i/>
                                <w:color w:val="C00000"/>
                                <w:sz w:val="24"/>
                                <w:szCs w:val="23"/>
                                <w:u w:val="single"/>
                              </w:rPr>
                              <w:t>TIP:</w:t>
                            </w:r>
                            <w:r w:rsidRPr="001D2B5E">
                              <w:rPr>
                                <w:rFonts w:eastAsia="Times New Roman" w:cs="Arial"/>
                                <w:sz w:val="24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4"/>
                                <w:szCs w:val="23"/>
                              </w:rPr>
                              <w:t xml:space="preserve">Reports will be updated every 15 minutes for budgeting changes.  </w:t>
                            </w:r>
                            <w:r w:rsidR="00D9579C">
                              <w:rPr>
                                <w:rFonts w:eastAsia="Times New Roman" w:cs="Arial"/>
                                <w:color w:val="222222"/>
                                <w:sz w:val="24"/>
                                <w:szCs w:val="23"/>
                              </w:rPr>
                              <w:t>If a report is al</w:t>
                            </w:r>
                            <w:r w:rsidR="006F34D3">
                              <w:rPr>
                                <w:rFonts w:eastAsia="Times New Roman" w:cs="Arial"/>
                                <w:color w:val="222222"/>
                                <w:sz w:val="24"/>
                                <w:szCs w:val="23"/>
                              </w:rPr>
                              <w:t>r</w:t>
                            </w:r>
                            <w:r w:rsidR="00D9579C">
                              <w:rPr>
                                <w:rFonts w:eastAsia="Times New Roman" w:cs="Arial"/>
                                <w:color w:val="222222"/>
                                <w:sz w:val="24"/>
                                <w:szCs w:val="23"/>
                              </w:rPr>
                              <w:t>eady open, c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4"/>
                                <w:szCs w:val="23"/>
                              </w:rPr>
                              <w:t>lick “Run” to refresh t</w:t>
                            </w:r>
                            <w:r w:rsidR="00D9579C">
                              <w:rPr>
                                <w:rFonts w:eastAsia="Times New Roman" w:cs="Arial"/>
                                <w:color w:val="222222"/>
                                <w:sz w:val="24"/>
                                <w:szCs w:val="23"/>
                              </w:rPr>
                              <w:t>he data displayed in the report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4"/>
                                <w:szCs w:val="23"/>
                              </w:rPr>
                              <w:t xml:space="preserve">. </w:t>
                            </w:r>
                          </w:p>
                          <w:p w:rsidR="00CC343C" w:rsidRDefault="00CC34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5pt;margin-top:6.8pt;width:483.8pt;height:42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" fillcolor="white [3201]" strokeweight=".5pt">
                <v:textbox>
                  <w:txbxContent>
                    <w:p w:rsidR="00CC343C" w:rsidRPr="001D2B5E" w:rsidRDefault="00CC343C" w:rsidP="00F03413">
                      <w:pPr>
                        <w:spacing w:before="0" w:after="0" w:line="240" w:lineRule="auto"/>
                        <w:textAlignment w:val="baseline"/>
                        <w:rPr>
                          <w:rFonts w:eastAsia="Times New Roman" w:cs="Arial"/>
                          <w:color w:val="222222"/>
                          <w:sz w:val="24"/>
                          <w:szCs w:val="23"/>
                        </w:rPr>
                      </w:pPr>
                      <w:r w:rsidRPr="001D2B5E">
                        <w:rPr>
                          <w:rFonts w:eastAsia="Times New Roman" w:cs="Arial"/>
                          <w:b/>
                          <w:i/>
                          <w:color w:val="C00000"/>
                          <w:sz w:val="24"/>
                          <w:szCs w:val="23"/>
                          <w:u w:val="single"/>
                        </w:rPr>
                        <w:t>TIP:</w:t>
                      </w:r>
                      <w:r w:rsidRPr="001D2B5E">
                        <w:rPr>
                          <w:rFonts w:eastAsia="Times New Roman" w:cs="Arial"/>
                          <w:sz w:val="24"/>
                          <w:szCs w:val="23"/>
                        </w:rPr>
                        <w:t xml:space="preserve">  </w:t>
                      </w:r>
                      <w:r>
                        <w:rPr>
                          <w:rFonts w:eastAsia="Times New Roman" w:cs="Arial"/>
                          <w:color w:val="222222"/>
                          <w:sz w:val="24"/>
                          <w:szCs w:val="23"/>
                        </w:rPr>
                        <w:t xml:space="preserve">Reports will be updated every 15 minutes for budgeting changes.  </w:t>
                      </w:r>
                      <w:r w:rsidR="00D9579C">
                        <w:rPr>
                          <w:rFonts w:eastAsia="Times New Roman" w:cs="Arial"/>
                          <w:color w:val="222222"/>
                          <w:sz w:val="24"/>
                          <w:szCs w:val="23"/>
                        </w:rPr>
                        <w:t>If a report is al</w:t>
                      </w:r>
                      <w:r w:rsidR="006F34D3">
                        <w:rPr>
                          <w:rFonts w:eastAsia="Times New Roman" w:cs="Arial"/>
                          <w:color w:val="222222"/>
                          <w:sz w:val="24"/>
                          <w:szCs w:val="23"/>
                        </w:rPr>
                        <w:t>r</w:t>
                      </w:r>
                      <w:r w:rsidR="00D9579C">
                        <w:rPr>
                          <w:rFonts w:eastAsia="Times New Roman" w:cs="Arial"/>
                          <w:color w:val="222222"/>
                          <w:sz w:val="24"/>
                          <w:szCs w:val="23"/>
                        </w:rPr>
                        <w:t>eady open, c</w:t>
                      </w:r>
                      <w:r>
                        <w:rPr>
                          <w:rFonts w:eastAsia="Times New Roman" w:cs="Arial"/>
                          <w:color w:val="222222"/>
                          <w:sz w:val="24"/>
                          <w:szCs w:val="23"/>
                        </w:rPr>
                        <w:t>lick “Run” to refresh t</w:t>
                      </w:r>
                      <w:r w:rsidR="00D9579C">
                        <w:rPr>
                          <w:rFonts w:eastAsia="Times New Roman" w:cs="Arial"/>
                          <w:color w:val="222222"/>
                          <w:sz w:val="24"/>
                          <w:szCs w:val="23"/>
                        </w:rPr>
                        <w:t>he data displayed in the report</w:t>
                      </w:r>
                      <w:r>
                        <w:rPr>
                          <w:rFonts w:eastAsia="Times New Roman" w:cs="Arial"/>
                          <w:color w:val="222222"/>
                          <w:sz w:val="24"/>
                          <w:szCs w:val="23"/>
                        </w:rPr>
                        <w:t xml:space="preserve">. </w:t>
                      </w:r>
                    </w:p>
                    <w:p w:rsidR="00CC343C" w:rsidRDefault="00CC343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34035" cy="61658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1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70E" w:rsidRPr="00001BB6" w:rsidRDefault="00DF4A93" w:rsidP="002A4D26">
      <w:pPr>
        <w:pStyle w:val="Heading2"/>
        <w:rPr>
          <w:b/>
          <w:sz w:val="28"/>
        </w:rPr>
      </w:pPr>
      <w:r>
        <w:rPr>
          <w:b/>
          <w:sz w:val="28"/>
        </w:rPr>
        <w:lastRenderedPageBreak/>
        <w:t>Work</w:t>
      </w:r>
      <w:r w:rsidR="00B433CC" w:rsidRPr="00001BB6">
        <w:rPr>
          <w:b/>
          <w:sz w:val="28"/>
        </w:rPr>
        <w:t>Force Planning (WFP)</w:t>
      </w:r>
      <w:r>
        <w:rPr>
          <w:b/>
          <w:sz w:val="28"/>
        </w:rPr>
        <w:t xml:space="preserve"> template</w:t>
      </w:r>
    </w:p>
    <w:p w:rsidR="0020464F" w:rsidRPr="00C31CFD" w:rsidRDefault="00AB0D35" w:rsidP="008C33F5">
      <w:pPr>
        <w:ind w:left="360"/>
        <w:rPr>
          <w:b/>
          <w:i/>
          <w:sz w:val="24"/>
        </w:rPr>
      </w:pPr>
      <w:r>
        <w:rPr>
          <w:b/>
          <w:i/>
          <w:sz w:val="24"/>
        </w:rPr>
        <w:t xml:space="preserve">From the </w:t>
      </w:r>
      <w:r w:rsidR="0020464F" w:rsidRPr="00C31CFD">
        <w:rPr>
          <w:b/>
          <w:i/>
          <w:sz w:val="24"/>
        </w:rPr>
        <w:t>Roster View</w:t>
      </w:r>
    </w:p>
    <w:p w:rsidR="00C7662A" w:rsidRPr="00C7662A" w:rsidRDefault="00A60FCC" w:rsidP="00666AEE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Give a </w:t>
      </w:r>
      <w:r w:rsidRPr="00AF709F">
        <w:rPr>
          <w:sz w:val="24"/>
          <w:szCs w:val="24"/>
          <w:u w:val="single"/>
        </w:rPr>
        <w:t>M</w:t>
      </w:r>
      <w:r w:rsidR="00866268" w:rsidRPr="00AF709F">
        <w:rPr>
          <w:sz w:val="24"/>
          <w:szCs w:val="24"/>
          <w:u w:val="single"/>
        </w:rPr>
        <w:t>erit increas</w:t>
      </w:r>
      <w:r w:rsidR="00866268">
        <w:rPr>
          <w:sz w:val="24"/>
          <w:szCs w:val="24"/>
        </w:rPr>
        <w:t>e</w:t>
      </w:r>
      <w:r w:rsidR="007E3F55" w:rsidRPr="002C19AF">
        <w:rPr>
          <w:sz w:val="24"/>
          <w:szCs w:val="24"/>
        </w:rPr>
        <w:t xml:space="preserve"> </w:t>
      </w:r>
      <w:r w:rsidR="008C33F5">
        <w:rPr>
          <w:sz w:val="24"/>
          <w:szCs w:val="24"/>
        </w:rPr>
        <w:t>i</w:t>
      </w:r>
      <w:r w:rsidR="00866268">
        <w:rPr>
          <w:sz w:val="24"/>
          <w:szCs w:val="24"/>
        </w:rPr>
        <w:t xml:space="preserve">n the column titled, </w:t>
      </w:r>
      <w:r w:rsidR="00866268" w:rsidRPr="004E3857">
        <w:rPr>
          <w:b/>
          <w:sz w:val="24"/>
          <w:szCs w:val="24"/>
        </w:rPr>
        <w:t>“</w:t>
      </w:r>
      <w:r w:rsidR="00866268" w:rsidRPr="004E3857">
        <w:rPr>
          <w:b/>
          <w:i/>
          <w:sz w:val="24"/>
          <w:szCs w:val="24"/>
        </w:rPr>
        <w:t>Budget Review %</w:t>
      </w:r>
      <w:r w:rsidRPr="004E3857">
        <w:rPr>
          <w:b/>
          <w:sz w:val="24"/>
          <w:szCs w:val="24"/>
        </w:rPr>
        <w:t>”</w:t>
      </w:r>
      <w:r w:rsidR="00742422">
        <w:rPr>
          <w:sz w:val="24"/>
          <w:szCs w:val="24"/>
        </w:rPr>
        <w:t xml:space="preserve"> </w:t>
      </w:r>
      <w:r w:rsidR="004E3857" w:rsidRPr="00072666">
        <w:rPr>
          <w:sz w:val="24"/>
          <w:szCs w:val="24"/>
          <w:u w:val="single"/>
        </w:rPr>
        <w:t>or</w:t>
      </w:r>
      <w:r w:rsidR="004E3857">
        <w:rPr>
          <w:sz w:val="24"/>
          <w:szCs w:val="24"/>
        </w:rPr>
        <w:t xml:space="preserve"> </w:t>
      </w:r>
      <w:r w:rsidR="004E3857" w:rsidRPr="004E3857">
        <w:rPr>
          <w:b/>
          <w:i/>
          <w:sz w:val="24"/>
          <w:szCs w:val="24"/>
        </w:rPr>
        <w:t>“Budget Review Amount”</w:t>
      </w:r>
      <w:r w:rsidR="00072666">
        <w:rPr>
          <w:b/>
          <w:i/>
          <w:sz w:val="24"/>
          <w:szCs w:val="24"/>
        </w:rPr>
        <w:t xml:space="preserve"> </w:t>
      </w:r>
      <w:r w:rsidR="00072666" w:rsidRPr="00306416">
        <w:rPr>
          <w:i/>
          <w:sz w:val="24"/>
          <w:szCs w:val="24"/>
        </w:rPr>
        <w:t>(</w:t>
      </w:r>
      <w:r w:rsidR="00306416" w:rsidRPr="00306416">
        <w:rPr>
          <w:sz w:val="24"/>
          <w:szCs w:val="24"/>
        </w:rPr>
        <w:t>m</w:t>
      </w:r>
      <w:r w:rsidR="00306416">
        <w:rPr>
          <w:sz w:val="24"/>
          <w:szCs w:val="24"/>
        </w:rPr>
        <w:t xml:space="preserve">ust first select Percent or Amount in </w:t>
      </w:r>
      <w:r w:rsidR="00306416" w:rsidRPr="00306416">
        <w:rPr>
          <w:b/>
          <w:sz w:val="24"/>
          <w:szCs w:val="24"/>
        </w:rPr>
        <w:t>“Budget Review In”</w:t>
      </w:r>
      <w:r w:rsidR="00306416">
        <w:rPr>
          <w:sz w:val="24"/>
          <w:szCs w:val="24"/>
        </w:rPr>
        <w:t xml:space="preserve"> column)</w:t>
      </w:r>
    </w:p>
    <w:p w:rsidR="00C7662A" w:rsidRPr="00AF709F" w:rsidRDefault="00A60FCC" w:rsidP="00666AEE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 w:rsidRPr="00C7662A">
        <w:rPr>
          <w:sz w:val="24"/>
          <w:szCs w:val="24"/>
        </w:rPr>
        <w:t xml:space="preserve">Give an </w:t>
      </w:r>
      <w:r w:rsidRPr="00AF709F">
        <w:rPr>
          <w:sz w:val="24"/>
          <w:szCs w:val="24"/>
          <w:u w:val="single"/>
        </w:rPr>
        <w:t>Other increase</w:t>
      </w:r>
      <w:r w:rsidRPr="00C7662A">
        <w:rPr>
          <w:sz w:val="24"/>
          <w:szCs w:val="24"/>
        </w:rPr>
        <w:t xml:space="preserve"> in the column titled, “</w:t>
      </w:r>
      <w:r w:rsidRPr="00AF709F">
        <w:rPr>
          <w:b/>
          <w:i/>
          <w:sz w:val="24"/>
          <w:szCs w:val="24"/>
        </w:rPr>
        <w:t>Other Percent</w:t>
      </w:r>
      <w:r w:rsidRPr="00C7662A">
        <w:rPr>
          <w:sz w:val="24"/>
          <w:szCs w:val="24"/>
        </w:rPr>
        <w:t xml:space="preserve">”; </w:t>
      </w:r>
      <w:r w:rsidR="00AD6BF1">
        <w:rPr>
          <w:sz w:val="24"/>
          <w:szCs w:val="24"/>
        </w:rPr>
        <w:t>select an option from</w:t>
      </w:r>
      <w:r w:rsidR="00C7662A">
        <w:rPr>
          <w:sz w:val="24"/>
          <w:szCs w:val="24"/>
        </w:rPr>
        <w:t xml:space="preserve"> the </w:t>
      </w:r>
      <w:r w:rsidR="00C7662A" w:rsidRPr="00C7662A">
        <w:rPr>
          <w:sz w:val="24"/>
          <w:szCs w:val="24"/>
        </w:rPr>
        <w:t>column titled, “</w:t>
      </w:r>
      <w:r w:rsidR="00C7662A" w:rsidRPr="00AF709F">
        <w:rPr>
          <w:b/>
          <w:i/>
          <w:sz w:val="24"/>
          <w:szCs w:val="24"/>
        </w:rPr>
        <w:t>Reason Code</w:t>
      </w:r>
      <w:r w:rsidR="00C7662A" w:rsidRPr="00C7662A">
        <w:rPr>
          <w:sz w:val="24"/>
          <w:szCs w:val="24"/>
        </w:rPr>
        <w:t>”</w:t>
      </w:r>
    </w:p>
    <w:p w:rsidR="00AF709F" w:rsidRPr="004E3857" w:rsidRDefault="00A60FCC" w:rsidP="004E3857">
      <w:pPr>
        <w:pStyle w:val="ListParagraph"/>
        <w:rPr>
          <w:b/>
          <w:color w:val="008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F709F">
        <w:rPr>
          <w:b/>
          <w:color w:val="0070C0"/>
          <w:sz w:val="24"/>
          <w:szCs w:val="24"/>
        </w:rPr>
        <w:t>Note:</w:t>
      </w:r>
      <w:r w:rsidR="00AF709F">
        <w:rPr>
          <w:color w:val="0070C0"/>
          <w:sz w:val="24"/>
          <w:szCs w:val="24"/>
        </w:rPr>
        <w:t xml:space="preserve">  </w:t>
      </w:r>
      <w:r w:rsidRPr="00C7662A">
        <w:rPr>
          <w:sz w:val="24"/>
          <w:szCs w:val="24"/>
        </w:rPr>
        <w:t xml:space="preserve">If giving a Merit and an </w:t>
      </w:r>
      <w:proofErr w:type="gramStart"/>
      <w:r w:rsidRPr="00C7662A">
        <w:rPr>
          <w:sz w:val="24"/>
          <w:szCs w:val="24"/>
        </w:rPr>
        <w:t>Other</w:t>
      </w:r>
      <w:proofErr w:type="gramEnd"/>
      <w:r w:rsidRPr="00C7662A">
        <w:rPr>
          <w:sz w:val="24"/>
          <w:szCs w:val="24"/>
        </w:rPr>
        <w:t xml:space="preserve"> increase</w:t>
      </w:r>
      <w:r w:rsidR="006F6F75">
        <w:rPr>
          <w:sz w:val="24"/>
          <w:szCs w:val="24"/>
        </w:rPr>
        <w:t xml:space="preserve"> to one employee, </w:t>
      </w:r>
      <w:r w:rsidR="006F6F75" w:rsidRPr="00570F1A">
        <w:rPr>
          <w:sz w:val="24"/>
          <w:szCs w:val="24"/>
          <w:u w:val="single"/>
        </w:rPr>
        <w:t>the total percentage of the two increases is entered into the “Budget Review %” column and the Other percent is entered into the “Other Percent” column</w:t>
      </w:r>
      <w:r w:rsidR="006F6F75">
        <w:rPr>
          <w:sz w:val="24"/>
          <w:szCs w:val="24"/>
        </w:rPr>
        <w:t>.</w:t>
      </w:r>
      <w:r w:rsidRPr="00C7662A">
        <w:rPr>
          <w:sz w:val="24"/>
          <w:szCs w:val="24"/>
        </w:rPr>
        <w:t xml:space="preserve"> </w:t>
      </w:r>
      <w:r w:rsidR="00742422">
        <w:rPr>
          <w:sz w:val="24"/>
          <w:szCs w:val="24"/>
        </w:rPr>
        <w:t xml:space="preserve"> </w:t>
      </w:r>
      <w:r w:rsidR="00742422" w:rsidRPr="00742422">
        <w:rPr>
          <w:b/>
          <w:color w:val="008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**Short Video Available**</w:t>
      </w:r>
    </w:p>
    <w:p w:rsidR="00ED7F20" w:rsidRDefault="00A60FCC" w:rsidP="00ED7F2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F709F">
        <w:rPr>
          <w:sz w:val="24"/>
          <w:szCs w:val="24"/>
          <w:u w:val="single"/>
        </w:rPr>
        <w:t>Change hours</w:t>
      </w:r>
      <w:r>
        <w:rPr>
          <w:sz w:val="24"/>
          <w:szCs w:val="24"/>
        </w:rPr>
        <w:t xml:space="preserve"> for an hourly employee in column titled, </w:t>
      </w:r>
      <w:r w:rsidRPr="00A60FCC">
        <w:rPr>
          <w:sz w:val="24"/>
          <w:szCs w:val="24"/>
        </w:rPr>
        <w:t>“</w:t>
      </w:r>
      <w:r w:rsidRPr="00AF709F">
        <w:rPr>
          <w:b/>
          <w:i/>
          <w:sz w:val="24"/>
          <w:szCs w:val="24"/>
        </w:rPr>
        <w:t>Hours/Period</w:t>
      </w:r>
      <w:r w:rsidRPr="00A60FCC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:rsidR="00A60FCC" w:rsidRPr="00ED7F20" w:rsidRDefault="00A60FCC" w:rsidP="00ED7F20">
      <w:pPr>
        <w:pStyle w:val="ListParagraph"/>
        <w:rPr>
          <w:sz w:val="24"/>
          <w:szCs w:val="24"/>
        </w:rPr>
      </w:pPr>
      <w:r w:rsidRPr="00ED7F20">
        <w:rPr>
          <w:b/>
          <w:color w:val="0070C0"/>
          <w:sz w:val="24"/>
          <w:szCs w:val="24"/>
        </w:rPr>
        <w:t>Note:</w:t>
      </w:r>
      <w:r w:rsidRPr="00ED7F20">
        <w:rPr>
          <w:sz w:val="24"/>
          <w:szCs w:val="24"/>
        </w:rPr>
        <w:t xml:space="preserve">  a</w:t>
      </w:r>
      <w:r w:rsidR="008D68E5" w:rsidRPr="00ED7F20">
        <w:rPr>
          <w:sz w:val="24"/>
          <w:szCs w:val="24"/>
        </w:rPr>
        <w:t xml:space="preserve"> PAF</w:t>
      </w:r>
      <w:r w:rsidRPr="00ED7F20">
        <w:rPr>
          <w:sz w:val="24"/>
          <w:szCs w:val="24"/>
        </w:rPr>
        <w:t xml:space="preserve"> form still needs to be submitted to HR</w:t>
      </w:r>
      <w:r w:rsidR="00AF709F" w:rsidRPr="00ED7F20">
        <w:rPr>
          <w:sz w:val="24"/>
          <w:szCs w:val="24"/>
        </w:rPr>
        <w:t xml:space="preserve"> </w:t>
      </w:r>
    </w:p>
    <w:p w:rsidR="00A60FCC" w:rsidRDefault="007E3F55" w:rsidP="00666AEE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 w:rsidRPr="00AF709F">
        <w:rPr>
          <w:sz w:val="24"/>
          <w:szCs w:val="24"/>
          <w:u w:val="single"/>
        </w:rPr>
        <w:t>Change annual salary for</w:t>
      </w:r>
      <w:r w:rsidR="00A60FCC" w:rsidRPr="00AF709F">
        <w:rPr>
          <w:sz w:val="24"/>
          <w:szCs w:val="24"/>
          <w:u w:val="single"/>
        </w:rPr>
        <w:t xml:space="preserve"> vacant</w:t>
      </w:r>
      <w:r w:rsidR="00A60FCC" w:rsidRPr="00A60FCC">
        <w:rPr>
          <w:sz w:val="24"/>
          <w:szCs w:val="24"/>
        </w:rPr>
        <w:t xml:space="preserve"> positions</w:t>
      </w:r>
      <w:r w:rsidR="00AD6BF1">
        <w:rPr>
          <w:sz w:val="24"/>
          <w:szCs w:val="24"/>
        </w:rPr>
        <w:t xml:space="preserve"> in the column titled, </w:t>
      </w:r>
      <w:r w:rsidR="00AD6BF1" w:rsidRPr="00AD6BF1">
        <w:rPr>
          <w:i/>
          <w:sz w:val="24"/>
          <w:szCs w:val="24"/>
        </w:rPr>
        <w:t>“</w:t>
      </w:r>
      <w:r w:rsidR="00AD6BF1" w:rsidRPr="00AF709F">
        <w:rPr>
          <w:b/>
          <w:i/>
          <w:sz w:val="24"/>
          <w:szCs w:val="24"/>
        </w:rPr>
        <w:t>Annual Salary</w:t>
      </w:r>
      <w:r w:rsidR="00AD6BF1" w:rsidRPr="00AD6BF1">
        <w:rPr>
          <w:i/>
          <w:sz w:val="24"/>
          <w:szCs w:val="24"/>
        </w:rPr>
        <w:t>”</w:t>
      </w:r>
    </w:p>
    <w:p w:rsidR="0036789F" w:rsidRPr="00A142BF" w:rsidRDefault="00C82027" w:rsidP="0036789F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>Save</w:t>
      </w:r>
      <w:r w:rsidR="00D808C9" w:rsidRPr="00A60FCC">
        <w:rPr>
          <w:color w:val="FF0000"/>
          <w:sz w:val="24"/>
          <w:szCs w:val="24"/>
        </w:rPr>
        <w:t xml:space="preserve"> </w:t>
      </w:r>
    </w:p>
    <w:p w:rsidR="00272AF3" w:rsidRPr="00A142BF" w:rsidRDefault="00272AF3" w:rsidP="00272AF3">
      <w:pPr>
        <w:pStyle w:val="ListParagraph"/>
        <w:rPr>
          <w:sz w:val="24"/>
          <w:szCs w:val="24"/>
        </w:rPr>
      </w:pPr>
    </w:p>
    <w:p w:rsidR="00AF709F" w:rsidRDefault="00AB0D35" w:rsidP="008C33F5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From the </w:t>
      </w:r>
      <w:r w:rsidR="0048111B">
        <w:rPr>
          <w:b/>
          <w:i/>
          <w:sz w:val="24"/>
          <w:szCs w:val="24"/>
        </w:rPr>
        <w:t>Employee Edit View</w:t>
      </w:r>
      <w:r w:rsidR="00AF709F">
        <w:rPr>
          <w:b/>
          <w:i/>
          <w:sz w:val="24"/>
          <w:szCs w:val="24"/>
        </w:rPr>
        <w:t xml:space="preserve">  </w:t>
      </w:r>
    </w:p>
    <w:p w:rsidR="00AF709F" w:rsidRPr="00AF709F" w:rsidRDefault="00AF709F" w:rsidP="008C33F5">
      <w:pPr>
        <w:ind w:left="360"/>
        <w:rPr>
          <w:sz w:val="24"/>
          <w:szCs w:val="24"/>
        </w:rPr>
      </w:pPr>
      <w:r>
        <w:rPr>
          <w:sz w:val="24"/>
          <w:szCs w:val="24"/>
        </w:rPr>
        <w:t>For Lump Sums and Labor Distribution changes: Highlight the employee, click on “Employees” &gt; “Edit”</w:t>
      </w:r>
    </w:p>
    <w:p w:rsidR="00AD6BF1" w:rsidRPr="00ED7F20" w:rsidRDefault="005D4A87" w:rsidP="00ED7F20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Apply a </w:t>
      </w:r>
      <w:r w:rsidR="008C33F5" w:rsidRPr="00AF709F">
        <w:rPr>
          <w:sz w:val="24"/>
          <w:szCs w:val="24"/>
          <w:u w:val="single"/>
        </w:rPr>
        <w:t>Lump Sum</w:t>
      </w:r>
      <w:r w:rsidR="008C33F5" w:rsidRPr="00AD6BF1">
        <w:rPr>
          <w:sz w:val="24"/>
          <w:szCs w:val="24"/>
        </w:rPr>
        <w:t xml:space="preserve"> </w:t>
      </w:r>
      <w:r w:rsidR="00A60FCC" w:rsidRPr="00AD6BF1">
        <w:rPr>
          <w:sz w:val="24"/>
          <w:szCs w:val="24"/>
        </w:rPr>
        <w:t xml:space="preserve">payment in </w:t>
      </w:r>
      <w:r w:rsidR="004C41B7" w:rsidRPr="00570F1A">
        <w:rPr>
          <w:sz w:val="24"/>
          <w:szCs w:val="24"/>
          <w:u w:val="single"/>
        </w:rPr>
        <w:t>July</w:t>
      </w:r>
      <w:r w:rsidR="004C41B7">
        <w:rPr>
          <w:sz w:val="24"/>
          <w:szCs w:val="24"/>
        </w:rPr>
        <w:t xml:space="preserve"> </w:t>
      </w:r>
      <w:r w:rsidR="000025D0">
        <w:rPr>
          <w:sz w:val="24"/>
          <w:szCs w:val="24"/>
        </w:rPr>
        <w:t xml:space="preserve">in </w:t>
      </w:r>
      <w:r w:rsidR="00A60FCC" w:rsidRPr="00AD6BF1">
        <w:rPr>
          <w:sz w:val="24"/>
          <w:szCs w:val="24"/>
        </w:rPr>
        <w:t>t</w:t>
      </w:r>
      <w:r w:rsidR="000025D0">
        <w:rPr>
          <w:sz w:val="24"/>
          <w:szCs w:val="24"/>
        </w:rPr>
        <w:t>he tab titled, “</w:t>
      </w:r>
      <w:r w:rsidR="000025D0" w:rsidRPr="00AF709F">
        <w:rPr>
          <w:b/>
          <w:sz w:val="24"/>
          <w:szCs w:val="24"/>
        </w:rPr>
        <w:t>I/P Comp Items</w:t>
      </w:r>
      <w:r w:rsidR="000025D0">
        <w:rPr>
          <w:sz w:val="24"/>
          <w:szCs w:val="24"/>
        </w:rPr>
        <w:t xml:space="preserve">” </w:t>
      </w:r>
      <w:r w:rsidR="008D68E5">
        <w:rPr>
          <w:sz w:val="24"/>
          <w:szCs w:val="24"/>
        </w:rPr>
        <w:t>and enter a “Reason Code”</w:t>
      </w:r>
      <w:r w:rsidR="00AF709F">
        <w:rPr>
          <w:sz w:val="24"/>
          <w:szCs w:val="24"/>
        </w:rPr>
        <w:t xml:space="preserve"> </w:t>
      </w:r>
      <w:r w:rsidR="00742422" w:rsidRPr="00742422">
        <w:rPr>
          <w:b/>
          <w:color w:val="008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**Short Video Available**</w:t>
      </w:r>
      <w:r w:rsidR="00742422">
        <w:rPr>
          <w:b/>
          <w:color w:val="008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AD6BF1" w:rsidRPr="00ED7F20">
        <w:rPr>
          <w:b/>
          <w:color w:val="0070C0"/>
          <w:sz w:val="24"/>
          <w:szCs w:val="24"/>
        </w:rPr>
        <w:t xml:space="preserve">Note: </w:t>
      </w:r>
      <w:r w:rsidR="00AD6BF1" w:rsidRPr="00ED7F20">
        <w:rPr>
          <w:sz w:val="24"/>
          <w:szCs w:val="24"/>
        </w:rPr>
        <w:t xml:space="preserve"> a</w:t>
      </w:r>
      <w:r w:rsidR="008D68E5" w:rsidRPr="00ED7F20">
        <w:rPr>
          <w:sz w:val="24"/>
          <w:szCs w:val="24"/>
        </w:rPr>
        <w:t xml:space="preserve">n Additional Pay for Services </w:t>
      </w:r>
      <w:r w:rsidR="00AD6BF1" w:rsidRPr="00ED7F20">
        <w:rPr>
          <w:sz w:val="24"/>
          <w:szCs w:val="24"/>
        </w:rPr>
        <w:t>form still needs to be submitted to HR</w:t>
      </w:r>
    </w:p>
    <w:p w:rsidR="003538F8" w:rsidRPr="00AD6BF1" w:rsidRDefault="00A60FCC" w:rsidP="000350B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F709F">
        <w:rPr>
          <w:sz w:val="24"/>
          <w:szCs w:val="24"/>
          <w:u w:val="single"/>
        </w:rPr>
        <w:t>Add or split</w:t>
      </w:r>
      <w:r w:rsidR="005D4A87" w:rsidRPr="00AF709F">
        <w:rPr>
          <w:sz w:val="24"/>
          <w:szCs w:val="24"/>
          <w:u w:val="single"/>
        </w:rPr>
        <w:t xml:space="preserve"> the Labor Distribution</w:t>
      </w:r>
      <w:r w:rsidR="005D4A87" w:rsidRPr="00AD6BF1">
        <w:rPr>
          <w:sz w:val="24"/>
          <w:szCs w:val="24"/>
        </w:rPr>
        <w:t xml:space="preserve"> </w:t>
      </w:r>
      <w:r w:rsidRPr="00AD6BF1">
        <w:rPr>
          <w:sz w:val="24"/>
          <w:szCs w:val="24"/>
        </w:rPr>
        <w:t xml:space="preserve">in the tab titled, </w:t>
      </w:r>
      <w:r w:rsidRPr="00AD6BF1">
        <w:rPr>
          <w:i/>
          <w:sz w:val="24"/>
          <w:szCs w:val="24"/>
        </w:rPr>
        <w:t>“</w:t>
      </w:r>
      <w:r w:rsidRPr="00AF709F">
        <w:rPr>
          <w:b/>
          <w:i/>
          <w:sz w:val="24"/>
          <w:szCs w:val="24"/>
        </w:rPr>
        <w:t>Allocation</w:t>
      </w:r>
      <w:r w:rsidRPr="00AD6BF1">
        <w:rPr>
          <w:i/>
          <w:sz w:val="24"/>
          <w:szCs w:val="24"/>
        </w:rPr>
        <w:t>”</w:t>
      </w:r>
      <w:r w:rsidR="00742422">
        <w:rPr>
          <w:i/>
          <w:sz w:val="24"/>
          <w:szCs w:val="24"/>
        </w:rPr>
        <w:t xml:space="preserve">  </w:t>
      </w:r>
      <w:r w:rsidR="00742422" w:rsidRPr="00742422">
        <w:rPr>
          <w:b/>
          <w:color w:val="008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**Short Video Available**</w:t>
      </w:r>
    </w:p>
    <w:p w:rsidR="00B036CF" w:rsidRPr="006F37C4" w:rsidRDefault="00195E30" w:rsidP="00B036CF">
      <w:pPr>
        <w:pStyle w:val="ListParagraph"/>
        <w:numPr>
          <w:ilvl w:val="0"/>
          <w:numId w:val="20"/>
        </w:numPr>
        <w:rPr>
          <w:color w:val="FF0000"/>
          <w:sz w:val="24"/>
          <w:szCs w:val="24"/>
        </w:rPr>
      </w:pPr>
      <w:r w:rsidRPr="00A60FCC">
        <w:rPr>
          <w:color w:val="FF0000"/>
          <w:sz w:val="24"/>
          <w:szCs w:val="24"/>
        </w:rPr>
        <w:t>S</w:t>
      </w:r>
      <w:r w:rsidR="00C82027">
        <w:rPr>
          <w:color w:val="FF0000"/>
          <w:sz w:val="24"/>
          <w:szCs w:val="24"/>
        </w:rPr>
        <w:t>ave and Process</w:t>
      </w:r>
    </w:p>
    <w:p w:rsidR="00865BB8" w:rsidRDefault="00865BB8" w:rsidP="004B055E">
      <w:pPr>
        <w:pStyle w:val="NormalWeb"/>
        <w:spacing w:before="0" w:beforeAutospacing="0" w:after="0" w:afterAutospacing="0"/>
        <w:ind w:left="2160" w:firstLine="720"/>
        <w:rPr>
          <w:rFonts w:asciiTheme="minorHAnsi" w:hAnsi="Calibri" w:cstheme="minorBidi"/>
          <w:b/>
          <w:color w:val="000000" w:themeColor="text1"/>
          <w:kern w:val="24"/>
          <w:szCs w:val="48"/>
        </w:rPr>
      </w:pPr>
    </w:p>
    <w:p w:rsidR="009E001E" w:rsidRDefault="009E001E" w:rsidP="004B055E">
      <w:pPr>
        <w:pStyle w:val="NormalWeb"/>
        <w:spacing w:before="0" w:beforeAutospacing="0" w:after="0" w:afterAutospacing="0"/>
        <w:ind w:left="2160" w:firstLine="720"/>
        <w:rPr>
          <w:rFonts w:asciiTheme="minorHAnsi" w:hAnsi="Calibri" w:cstheme="minorBidi"/>
          <w:b/>
          <w:color w:val="000000" w:themeColor="text1"/>
          <w:kern w:val="24"/>
          <w:szCs w:val="48"/>
        </w:rPr>
      </w:pPr>
    </w:p>
    <w:p w:rsidR="00666AEE" w:rsidRDefault="00666AEE" w:rsidP="004B055E">
      <w:pPr>
        <w:pStyle w:val="NormalWeb"/>
        <w:spacing w:before="0" w:beforeAutospacing="0" w:after="0" w:afterAutospacing="0"/>
        <w:ind w:left="2160" w:firstLine="720"/>
        <w:rPr>
          <w:rFonts w:asciiTheme="minorHAnsi" w:hAnsi="Calibri" w:cstheme="minorBidi"/>
          <w:b/>
          <w:color w:val="000000" w:themeColor="text1"/>
          <w:kern w:val="24"/>
          <w:szCs w:val="48"/>
        </w:rPr>
      </w:pPr>
    </w:p>
    <w:p w:rsidR="00371A5A" w:rsidRPr="00552C2F" w:rsidRDefault="00552C2F" w:rsidP="00552C2F">
      <w:pPr>
        <w:rPr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7CBF2D2C" wp14:editId="4D34F083">
            <wp:extent cx="585470" cy="518724"/>
            <wp:effectExtent l="0" t="0" r="508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24" cy="5207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27DD4D" wp14:editId="5B61D546">
                <wp:simplePos x="0" y="0"/>
                <wp:positionH relativeFrom="column">
                  <wp:posOffset>523875</wp:posOffset>
                </wp:positionH>
                <wp:positionV relativeFrom="paragraph">
                  <wp:posOffset>5715</wp:posOffset>
                </wp:positionV>
                <wp:extent cx="6117590" cy="2438400"/>
                <wp:effectExtent l="0" t="0" r="1651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759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43C" w:rsidRPr="00ED7F20" w:rsidRDefault="00CC343C" w:rsidP="00ED7F2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D7F20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A Reason Code is required when budgeting an “Other Increase” or a “Lump Sum” payment</w:t>
                            </w:r>
                            <w:r w:rsidR="00570F1A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C343C" w:rsidRPr="00ED7F20" w:rsidRDefault="00CC343C" w:rsidP="00ED7F2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D7F20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When giving a Merit Increase and an Other Increase, the total % is entered into the “Budget Review %” column.</w:t>
                            </w:r>
                          </w:p>
                          <w:p w:rsidR="00CC343C" w:rsidRDefault="00CC343C" w:rsidP="00ED7F2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D7F20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Merit and Other Increases need to be entered as a %, with a max. </w:t>
                            </w:r>
                            <w:proofErr w:type="gramStart"/>
                            <w:r w:rsidRPr="00ED7F20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ED7F20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2 decimal points.</w:t>
                            </w:r>
                          </w:p>
                          <w:p w:rsidR="00CC343C" w:rsidRPr="00ED7F20" w:rsidRDefault="00D9572C" w:rsidP="00ED7F2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FY21</w:t>
                            </w:r>
                            <w:r w:rsidR="00CC343C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labor distributions changes need to be made in </w:t>
                            </w:r>
                            <w:r w:rsidR="004F59C6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ARP</w:t>
                            </w:r>
                            <w:r w:rsidR="00CC343C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C343C" w:rsidRPr="00ED7F20" w:rsidRDefault="00CC343C" w:rsidP="00ED7F2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D7F20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Vacant names can be changed and will remain as such in </w:t>
                            </w:r>
                            <w:r w:rsidR="004F59C6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ARP</w:t>
                            </w:r>
                            <w:r w:rsidRPr="00ED7F20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C343C" w:rsidRPr="00ED7F20" w:rsidRDefault="00CC343C" w:rsidP="00ED7F2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D7F20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Attachments will stay in the current year Adopted Budget.</w:t>
                            </w:r>
                          </w:p>
                          <w:p w:rsidR="00CC343C" w:rsidRPr="00ED7F20" w:rsidRDefault="00CC343C" w:rsidP="00ED7F2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D7F20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Do not use “Notes” (they </w:t>
                            </w:r>
                            <w:r w:rsidR="00B646BA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do not save in WFP; ok to use notes in all other templates</w:t>
                            </w:r>
                            <w:r w:rsidRPr="00ED7F20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CC343C" w:rsidRPr="00ED7F20" w:rsidRDefault="00CC343C" w:rsidP="00ED7F2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D7F20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Remember to </w:t>
                            </w:r>
                            <w:r w:rsidR="0036789F" w:rsidRPr="0036789F"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save</w:t>
                            </w:r>
                            <w:r w:rsidR="0036789F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789F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employees</w:t>
                            </w:r>
                            <w:r w:rsidRPr="00ED7F20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before leaving the WFP template.</w:t>
                            </w:r>
                          </w:p>
                          <w:p w:rsidR="00CC343C" w:rsidRDefault="00CC34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7DD4D" id="Text Box 13" o:spid="_x0000_s1029" type="#_x0000_t202" style="position:absolute;margin-left:41.25pt;margin-top:.45pt;width:481.7pt;height:19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" fillcolor="white [3201]" strokeweight=".5pt">
                <v:textbox>
                  <w:txbxContent>
                    <w:p w:rsidR="00CC343C" w:rsidRPr="00ED7F20" w:rsidRDefault="00CC343C" w:rsidP="00ED7F2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D7F20">
                        <w:rPr>
                          <w:b/>
                          <w:color w:val="0070C0"/>
                          <w:sz w:val="24"/>
                          <w:szCs w:val="24"/>
                        </w:rPr>
                        <w:t>A Reason Code is required when budgeting an “Other Increase” or a “Lump Sum” payment</w:t>
                      </w:r>
                      <w:r w:rsidR="00570F1A">
                        <w:rPr>
                          <w:b/>
                          <w:color w:val="0070C0"/>
                          <w:sz w:val="24"/>
                          <w:szCs w:val="24"/>
                        </w:rPr>
                        <w:t>.</w:t>
                      </w:r>
                    </w:p>
                    <w:p w:rsidR="00CC343C" w:rsidRPr="00ED7F20" w:rsidRDefault="00CC343C" w:rsidP="00ED7F2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D7F20">
                        <w:rPr>
                          <w:b/>
                          <w:color w:val="0070C0"/>
                          <w:sz w:val="24"/>
                          <w:szCs w:val="24"/>
                        </w:rPr>
                        <w:t>When giving a Merit Increase and an Other Increase, the total % is entered into the “Budget Review %” column.</w:t>
                      </w:r>
                    </w:p>
                    <w:p w:rsidR="00CC343C" w:rsidRDefault="00CC343C" w:rsidP="00ED7F2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D7F20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Merit and Other Increases need to be entered as a %, with a max. </w:t>
                      </w:r>
                      <w:proofErr w:type="gramStart"/>
                      <w:r w:rsidRPr="00ED7F20">
                        <w:rPr>
                          <w:b/>
                          <w:color w:val="0070C0"/>
                          <w:sz w:val="24"/>
                          <w:szCs w:val="24"/>
                        </w:rPr>
                        <w:t>of</w:t>
                      </w:r>
                      <w:proofErr w:type="gramEnd"/>
                      <w:r w:rsidRPr="00ED7F20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2 decimal points.</w:t>
                      </w:r>
                    </w:p>
                    <w:p w:rsidR="00CC343C" w:rsidRPr="00ED7F20" w:rsidRDefault="00D9572C" w:rsidP="00ED7F2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FY21</w:t>
                      </w:r>
                      <w:r w:rsidR="00CC343C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labor distributions changes need to be made in </w:t>
                      </w:r>
                      <w:r w:rsidR="004F59C6">
                        <w:rPr>
                          <w:b/>
                          <w:color w:val="0070C0"/>
                          <w:sz w:val="24"/>
                          <w:szCs w:val="24"/>
                        </w:rPr>
                        <w:t>ARP</w:t>
                      </w:r>
                      <w:r w:rsidR="00CC343C">
                        <w:rPr>
                          <w:b/>
                          <w:color w:val="0070C0"/>
                          <w:sz w:val="24"/>
                          <w:szCs w:val="24"/>
                        </w:rPr>
                        <w:t>.</w:t>
                      </w:r>
                    </w:p>
                    <w:p w:rsidR="00CC343C" w:rsidRPr="00ED7F20" w:rsidRDefault="00CC343C" w:rsidP="00ED7F2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D7F20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Vacant names can be changed and will remain as such in </w:t>
                      </w:r>
                      <w:r w:rsidR="004F59C6">
                        <w:rPr>
                          <w:b/>
                          <w:color w:val="0070C0"/>
                          <w:sz w:val="24"/>
                          <w:szCs w:val="24"/>
                        </w:rPr>
                        <w:t>ARP</w:t>
                      </w:r>
                      <w:r w:rsidRPr="00ED7F20">
                        <w:rPr>
                          <w:b/>
                          <w:color w:val="0070C0"/>
                          <w:sz w:val="24"/>
                          <w:szCs w:val="24"/>
                        </w:rPr>
                        <w:t>.</w:t>
                      </w:r>
                    </w:p>
                    <w:p w:rsidR="00CC343C" w:rsidRPr="00ED7F20" w:rsidRDefault="00CC343C" w:rsidP="00ED7F2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D7F20">
                        <w:rPr>
                          <w:b/>
                          <w:color w:val="0070C0"/>
                          <w:sz w:val="24"/>
                          <w:szCs w:val="24"/>
                        </w:rPr>
                        <w:t>Attachments will stay in the current year Adopted Budget.</w:t>
                      </w:r>
                    </w:p>
                    <w:p w:rsidR="00CC343C" w:rsidRPr="00ED7F20" w:rsidRDefault="00CC343C" w:rsidP="00ED7F2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D7F20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Do not use “Notes” (they </w:t>
                      </w:r>
                      <w:r w:rsidR="00B646BA">
                        <w:rPr>
                          <w:b/>
                          <w:color w:val="0070C0"/>
                          <w:sz w:val="24"/>
                          <w:szCs w:val="24"/>
                        </w:rPr>
                        <w:t>do not save in WFP; ok to use notes in all other templates</w:t>
                      </w:r>
                      <w:r w:rsidRPr="00ED7F20">
                        <w:rPr>
                          <w:b/>
                          <w:color w:val="0070C0"/>
                          <w:sz w:val="24"/>
                          <w:szCs w:val="24"/>
                        </w:rPr>
                        <w:t>).</w:t>
                      </w:r>
                    </w:p>
                    <w:p w:rsidR="00CC343C" w:rsidRPr="00ED7F20" w:rsidRDefault="00CC343C" w:rsidP="00ED7F2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D7F20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Remember to </w:t>
                      </w:r>
                      <w:r w:rsidR="0036789F" w:rsidRPr="0036789F"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save</w:t>
                      </w:r>
                      <w:r w:rsidR="0036789F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36789F">
                        <w:rPr>
                          <w:b/>
                          <w:color w:val="0070C0"/>
                          <w:sz w:val="24"/>
                          <w:szCs w:val="24"/>
                        </w:rPr>
                        <w:t>employees</w:t>
                      </w:r>
                      <w:r w:rsidRPr="00ED7F20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before leaving the WFP template.</w:t>
                      </w:r>
                    </w:p>
                    <w:p w:rsidR="00CC343C" w:rsidRDefault="00CC343C"/>
                  </w:txbxContent>
                </v:textbox>
              </v:shape>
            </w:pict>
          </mc:Fallback>
        </mc:AlternateContent>
      </w:r>
    </w:p>
    <w:p w:rsidR="00371A5A" w:rsidRDefault="00371A5A" w:rsidP="00FB4637">
      <w:pPr>
        <w:pStyle w:val="ListParagraph"/>
        <w:ind w:left="360"/>
        <w:rPr>
          <w:b/>
          <w:color w:val="FF0000"/>
          <w:sz w:val="24"/>
          <w:szCs w:val="24"/>
        </w:rPr>
      </w:pPr>
    </w:p>
    <w:p w:rsidR="00371A5A" w:rsidRDefault="00371A5A" w:rsidP="00FB4637">
      <w:pPr>
        <w:pStyle w:val="ListParagraph"/>
        <w:ind w:left="360"/>
        <w:rPr>
          <w:b/>
          <w:color w:val="FF0000"/>
          <w:sz w:val="24"/>
          <w:szCs w:val="24"/>
        </w:rPr>
      </w:pPr>
    </w:p>
    <w:p w:rsidR="00E51096" w:rsidRDefault="00E51096" w:rsidP="00FB4637">
      <w:pPr>
        <w:pStyle w:val="ListParagraph"/>
        <w:ind w:left="360"/>
        <w:rPr>
          <w:b/>
          <w:color w:val="FF0000"/>
          <w:sz w:val="24"/>
          <w:szCs w:val="24"/>
        </w:rPr>
      </w:pPr>
    </w:p>
    <w:p w:rsidR="00E51096" w:rsidRDefault="00E51096" w:rsidP="00FB4637">
      <w:pPr>
        <w:pStyle w:val="ListParagraph"/>
        <w:ind w:left="360"/>
        <w:rPr>
          <w:b/>
          <w:color w:val="FF0000"/>
          <w:sz w:val="24"/>
          <w:szCs w:val="24"/>
        </w:rPr>
      </w:pPr>
    </w:p>
    <w:p w:rsidR="00ED7F20" w:rsidRDefault="00ED7F20" w:rsidP="00FB4637">
      <w:pPr>
        <w:pStyle w:val="ListParagraph"/>
        <w:ind w:left="360"/>
        <w:rPr>
          <w:b/>
          <w:color w:val="FF0000"/>
          <w:sz w:val="24"/>
          <w:szCs w:val="24"/>
        </w:rPr>
      </w:pPr>
    </w:p>
    <w:p w:rsidR="00ED7F20" w:rsidRDefault="00ED7F20" w:rsidP="00FB4637">
      <w:pPr>
        <w:pStyle w:val="ListParagraph"/>
        <w:ind w:left="360"/>
        <w:rPr>
          <w:b/>
          <w:color w:val="FF0000"/>
          <w:sz w:val="24"/>
          <w:szCs w:val="24"/>
        </w:rPr>
      </w:pPr>
    </w:p>
    <w:p w:rsidR="006526BA" w:rsidRPr="007457A4" w:rsidRDefault="006526BA" w:rsidP="007457A4">
      <w:pPr>
        <w:rPr>
          <w:b/>
          <w:color w:val="FF0000"/>
          <w:sz w:val="24"/>
          <w:szCs w:val="24"/>
        </w:rPr>
      </w:pPr>
    </w:p>
    <w:p w:rsidR="00552C2F" w:rsidRDefault="00552C2F" w:rsidP="001A28B0">
      <w:pPr>
        <w:pStyle w:val="NormalWeb"/>
        <w:spacing w:before="0" w:beforeAutospacing="0" w:after="0" w:afterAutospacing="0"/>
        <w:ind w:left="2160" w:firstLine="720"/>
        <w:rPr>
          <w:rFonts w:asciiTheme="minorHAnsi" w:hAnsi="Calibri" w:cstheme="minorBidi"/>
          <w:b/>
          <w:color w:val="000000" w:themeColor="text1"/>
          <w:kern w:val="24"/>
          <w:szCs w:val="48"/>
        </w:rPr>
      </w:pPr>
    </w:p>
    <w:p w:rsidR="00552C2F" w:rsidRDefault="00552C2F" w:rsidP="001A28B0">
      <w:pPr>
        <w:pStyle w:val="NormalWeb"/>
        <w:spacing w:before="0" w:beforeAutospacing="0" w:after="0" w:afterAutospacing="0"/>
        <w:ind w:left="2160" w:firstLine="720"/>
        <w:rPr>
          <w:rFonts w:asciiTheme="minorHAnsi" w:hAnsi="Calibri" w:cstheme="minorBidi"/>
          <w:b/>
          <w:color w:val="000000" w:themeColor="text1"/>
          <w:kern w:val="24"/>
          <w:szCs w:val="48"/>
        </w:rPr>
      </w:pPr>
    </w:p>
    <w:p w:rsidR="001A28B0" w:rsidRDefault="001A28B0" w:rsidP="001A28B0">
      <w:pPr>
        <w:pStyle w:val="NormalWeb"/>
        <w:spacing w:before="0" w:beforeAutospacing="0" w:after="0" w:afterAutospacing="0"/>
        <w:ind w:left="2160" w:firstLine="720"/>
        <w:rPr>
          <w:rFonts w:asciiTheme="minorHAnsi" w:hAnsi="Calibri" w:cstheme="minorBidi"/>
          <w:b/>
          <w:color w:val="000000" w:themeColor="text1"/>
          <w:kern w:val="24"/>
          <w:sz w:val="20"/>
          <w:szCs w:val="40"/>
        </w:rPr>
      </w:pPr>
      <w:r w:rsidRPr="004B055E">
        <w:rPr>
          <w:rFonts w:asciiTheme="minorHAnsi" w:hAnsi="Calibri" w:cstheme="minorBidi"/>
          <w:b/>
          <w:color w:val="000000" w:themeColor="text1"/>
          <w:kern w:val="24"/>
          <w:szCs w:val="48"/>
        </w:rPr>
        <w:lastRenderedPageBreak/>
        <w:t xml:space="preserve">Hours Conversion Chart </w:t>
      </w:r>
      <w:r w:rsidRPr="004B055E">
        <w:rPr>
          <w:rFonts w:asciiTheme="minorHAnsi" w:hAnsi="Calibri" w:cstheme="minorBidi"/>
          <w:b/>
          <w:color w:val="000000" w:themeColor="text1"/>
          <w:kern w:val="24"/>
          <w:sz w:val="20"/>
          <w:szCs w:val="40"/>
        </w:rPr>
        <w:t>(for labor planning)</w:t>
      </w:r>
    </w:p>
    <w:p w:rsidR="001A28B0" w:rsidRPr="004B055E" w:rsidRDefault="001A28B0" w:rsidP="001A28B0">
      <w:pPr>
        <w:pStyle w:val="NormalWeb"/>
        <w:spacing w:before="0" w:beforeAutospacing="0" w:after="0" w:afterAutospacing="0"/>
        <w:ind w:left="2160" w:firstLine="720"/>
        <w:rPr>
          <w:b/>
          <w:sz w:val="12"/>
        </w:rPr>
      </w:pPr>
      <w:r w:rsidRPr="009F3AFB">
        <w:rPr>
          <w:b/>
          <w:noProof/>
          <w:color w:val="FF0000"/>
          <w:sz w:val="28"/>
        </w:rPr>
        <w:drawing>
          <wp:anchor distT="0" distB="0" distL="114300" distR="114300" simplePos="0" relativeHeight="251686912" behindDoc="0" locked="0" layoutInCell="1" allowOverlap="1" wp14:anchorId="0E60A05E" wp14:editId="2BF4E26F">
            <wp:simplePos x="0" y="0"/>
            <wp:positionH relativeFrom="margin">
              <wp:posOffset>1635370</wp:posOffset>
            </wp:positionH>
            <wp:positionV relativeFrom="paragraph">
              <wp:posOffset>8157</wp:posOffset>
            </wp:positionV>
            <wp:extent cx="3041015" cy="1938020"/>
            <wp:effectExtent l="0" t="0" r="6985" b="5080"/>
            <wp:wrapNone/>
            <wp:docPr id="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1015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8B0" w:rsidRDefault="001A28B0" w:rsidP="00FB4637">
      <w:pPr>
        <w:pStyle w:val="ListParagraph"/>
        <w:ind w:left="360"/>
        <w:rPr>
          <w:b/>
          <w:color w:val="FF0000"/>
          <w:sz w:val="24"/>
          <w:szCs w:val="24"/>
        </w:rPr>
      </w:pPr>
    </w:p>
    <w:p w:rsidR="001A28B0" w:rsidRDefault="001A28B0" w:rsidP="00FB4637">
      <w:pPr>
        <w:pStyle w:val="ListParagraph"/>
        <w:ind w:left="360"/>
        <w:rPr>
          <w:b/>
          <w:color w:val="FF0000"/>
          <w:sz w:val="24"/>
          <w:szCs w:val="24"/>
        </w:rPr>
      </w:pPr>
    </w:p>
    <w:p w:rsidR="001A28B0" w:rsidRDefault="001A28B0" w:rsidP="00FB4637">
      <w:pPr>
        <w:pStyle w:val="ListParagraph"/>
        <w:ind w:left="360"/>
        <w:rPr>
          <w:b/>
          <w:color w:val="FF0000"/>
          <w:sz w:val="24"/>
          <w:szCs w:val="24"/>
        </w:rPr>
      </w:pPr>
    </w:p>
    <w:p w:rsidR="001A28B0" w:rsidRDefault="001A28B0" w:rsidP="00FB4637">
      <w:pPr>
        <w:pStyle w:val="ListParagraph"/>
        <w:ind w:left="360"/>
        <w:rPr>
          <w:b/>
          <w:color w:val="FF0000"/>
          <w:sz w:val="24"/>
          <w:szCs w:val="24"/>
        </w:rPr>
      </w:pPr>
    </w:p>
    <w:p w:rsidR="001A28B0" w:rsidRDefault="001A28B0" w:rsidP="00FB4637">
      <w:pPr>
        <w:pStyle w:val="ListParagraph"/>
        <w:ind w:left="360"/>
        <w:rPr>
          <w:b/>
          <w:color w:val="FF0000"/>
          <w:sz w:val="24"/>
          <w:szCs w:val="24"/>
        </w:rPr>
      </w:pPr>
    </w:p>
    <w:p w:rsidR="001A28B0" w:rsidRDefault="001A28B0" w:rsidP="00FB4637">
      <w:pPr>
        <w:pStyle w:val="ListParagraph"/>
        <w:ind w:left="360"/>
        <w:rPr>
          <w:b/>
          <w:color w:val="FF0000"/>
          <w:sz w:val="24"/>
          <w:szCs w:val="24"/>
        </w:rPr>
      </w:pPr>
    </w:p>
    <w:p w:rsidR="001A28B0" w:rsidRDefault="001A28B0" w:rsidP="00FB4637">
      <w:pPr>
        <w:pStyle w:val="ListParagraph"/>
        <w:ind w:left="360"/>
        <w:rPr>
          <w:b/>
          <w:color w:val="FF0000"/>
          <w:sz w:val="24"/>
          <w:szCs w:val="24"/>
        </w:rPr>
      </w:pPr>
    </w:p>
    <w:p w:rsidR="001A28B0" w:rsidRDefault="001A28B0" w:rsidP="00FB4637">
      <w:pPr>
        <w:pStyle w:val="ListParagraph"/>
        <w:ind w:left="360"/>
        <w:rPr>
          <w:b/>
          <w:color w:val="FF0000"/>
          <w:sz w:val="24"/>
          <w:szCs w:val="24"/>
        </w:rPr>
      </w:pPr>
    </w:p>
    <w:p w:rsidR="001A28B0" w:rsidRDefault="001A28B0" w:rsidP="00FB4637">
      <w:pPr>
        <w:pStyle w:val="ListParagraph"/>
        <w:ind w:left="360"/>
        <w:rPr>
          <w:b/>
          <w:color w:val="FF0000"/>
          <w:sz w:val="24"/>
          <w:szCs w:val="24"/>
        </w:rPr>
      </w:pPr>
    </w:p>
    <w:p w:rsidR="00552C2F" w:rsidRDefault="00552C2F" w:rsidP="00FB4637">
      <w:pPr>
        <w:pStyle w:val="ListParagraph"/>
        <w:ind w:left="360"/>
        <w:rPr>
          <w:b/>
          <w:color w:val="FF0000"/>
          <w:sz w:val="24"/>
          <w:szCs w:val="24"/>
        </w:rPr>
      </w:pPr>
    </w:p>
    <w:p w:rsidR="006526BA" w:rsidRPr="00536A0C" w:rsidRDefault="006526BA" w:rsidP="006526BA">
      <w:pPr>
        <w:pStyle w:val="Heading2"/>
        <w:rPr>
          <w:b/>
          <w:sz w:val="28"/>
        </w:rPr>
      </w:pPr>
      <w:r>
        <w:rPr>
          <w:b/>
          <w:sz w:val="28"/>
        </w:rPr>
        <w:t>Workflorce Planning data</w:t>
      </w:r>
    </w:p>
    <w:p w:rsidR="006526BA" w:rsidRDefault="006526BA" w:rsidP="006526BA">
      <w:pPr>
        <w:rPr>
          <w:b/>
          <w:sz w:val="24"/>
          <w:szCs w:val="24"/>
        </w:rPr>
      </w:pPr>
      <w:r w:rsidRPr="001A28B0">
        <w:rPr>
          <w:b/>
          <w:sz w:val="24"/>
          <w:szCs w:val="24"/>
        </w:rPr>
        <w:t xml:space="preserve">Data fields that can be modified in </w:t>
      </w:r>
      <w:r w:rsidR="004F59C6">
        <w:rPr>
          <w:b/>
          <w:sz w:val="24"/>
          <w:szCs w:val="24"/>
        </w:rPr>
        <w:t>ARP</w:t>
      </w:r>
      <w:r w:rsidRPr="001A28B0">
        <w:rPr>
          <w:b/>
          <w:sz w:val="24"/>
          <w:szCs w:val="24"/>
        </w:rPr>
        <w:t xml:space="preserve"> </w:t>
      </w:r>
      <w:r w:rsidR="00963B91">
        <w:rPr>
          <w:b/>
          <w:sz w:val="24"/>
          <w:szCs w:val="24"/>
        </w:rPr>
        <w:t>and will feed to Banner for FY21</w:t>
      </w:r>
      <w:r w:rsidRPr="001A28B0">
        <w:rPr>
          <w:b/>
          <w:sz w:val="24"/>
          <w:szCs w:val="24"/>
        </w:rPr>
        <w:t>:</w:t>
      </w:r>
    </w:p>
    <w:tbl>
      <w:tblPr>
        <w:tblW w:w="1025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52"/>
        <w:gridCol w:w="2350"/>
        <w:gridCol w:w="2457"/>
      </w:tblGrid>
      <w:tr w:rsidR="000328FB" w:rsidRPr="000328FB" w:rsidTr="000328FB">
        <w:trPr>
          <w:trHeight w:val="628"/>
        </w:trPr>
        <w:tc>
          <w:tcPr>
            <w:tcW w:w="54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328FB" w:rsidRPr="000328FB" w:rsidRDefault="000328FB" w:rsidP="000328FB">
            <w:pPr>
              <w:rPr>
                <w:b/>
                <w:sz w:val="24"/>
                <w:szCs w:val="24"/>
              </w:rPr>
            </w:pPr>
            <w:r w:rsidRPr="000328FB">
              <w:rPr>
                <w:b/>
                <w:bCs/>
                <w:sz w:val="24"/>
                <w:szCs w:val="24"/>
              </w:rPr>
              <w:t>Field Name</w:t>
            </w:r>
          </w:p>
        </w:tc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328FB" w:rsidRPr="000328FB" w:rsidRDefault="000328FB" w:rsidP="000328FB">
            <w:pPr>
              <w:rPr>
                <w:b/>
                <w:sz w:val="24"/>
                <w:szCs w:val="24"/>
              </w:rPr>
            </w:pPr>
            <w:r w:rsidRPr="000328FB">
              <w:rPr>
                <w:b/>
                <w:bCs/>
                <w:sz w:val="24"/>
                <w:szCs w:val="24"/>
              </w:rPr>
              <w:t>Single</w:t>
            </w:r>
            <w:r w:rsidR="00D9572C">
              <w:rPr>
                <w:b/>
                <w:bCs/>
                <w:sz w:val="24"/>
                <w:szCs w:val="24"/>
              </w:rPr>
              <w:t xml:space="preserve"> Filled</w:t>
            </w:r>
            <w:r w:rsidRPr="000328FB">
              <w:rPr>
                <w:b/>
                <w:bCs/>
                <w:sz w:val="24"/>
                <w:szCs w:val="24"/>
              </w:rPr>
              <w:t xml:space="preserve"> Jobs</w:t>
            </w:r>
          </w:p>
        </w:tc>
        <w:tc>
          <w:tcPr>
            <w:tcW w:w="24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328FB" w:rsidRPr="000328FB" w:rsidRDefault="000328FB" w:rsidP="000328FB">
            <w:pPr>
              <w:rPr>
                <w:b/>
                <w:sz w:val="24"/>
                <w:szCs w:val="24"/>
              </w:rPr>
            </w:pPr>
            <w:r w:rsidRPr="000328FB">
              <w:rPr>
                <w:b/>
                <w:bCs/>
                <w:sz w:val="24"/>
                <w:szCs w:val="24"/>
              </w:rPr>
              <w:t>Vacant Jobs</w:t>
            </w:r>
          </w:p>
        </w:tc>
      </w:tr>
      <w:tr w:rsidR="000328FB" w:rsidRPr="000328FB" w:rsidTr="000328FB">
        <w:trPr>
          <w:trHeight w:val="1246"/>
        </w:trPr>
        <w:tc>
          <w:tcPr>
            <w:tcW w:w="54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328FB" w:rsidRPr="000328FB" w:rsidRDefault="000328FB" w:rsidP="000328FB">
            <w:pPr>
              <w:rPr>
                <w:b/>
                <w:sz w:val="24"/>
                <w:szCs w:val="24"/>
              </w:rPr>
            </w:pPr>
            <w:r w:rsidRPr="000328FB">
              <w:rPr>
                <w:b/>
                <w:sz w:val="24"/>
                <w:szCs w:val="24"/>
              </w:rPr>
              <w:t>Budget Review % (merit increase)</w:t>
            </w:r>
          </w:p>
          <w:p w:rsidR="000328FB" w:rsidRPr="000328FB" w:rsidRDefault="000328FB" w:rsidP="000328FB">
            <w:pPr>
              <w:rPr>
                <w:b/>
                <w:sz w:val="24"/>
                <w:szCs w:val="24"/>
              </w:rPr>
            </w:pPr>
            <w:r w:rsidRPr="000328FB">
              <w:rPr>
                <w:b/>
                <w:sz w:val="24"/>
                <w:szCs w:val="24"/>
              </w:rPr>
              <w:t>Budget Review Amount (merit increase)</w:t>
            </w:r>
          </w:p>
        </w:tc>
        <w:tc>
          <w:tcPr>
            <w:tcW w:w="23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328FB" w:rsidRPr="000328FB" w:rsidRDefault="000328FB" w:rsidP="000328FB">
            <w:pPr>
              <w:rPr>
                <w:b/>
                <w:sz w:val="24"/>
                <w:szCs w:val="24"/>
              </w:rPr>
            </w:pPr>
            <w:r w:rsidRPr="000328FB">
              <w:rPr>
                <w:b/>
                <w:sz w:val="24"/>
                <w:szCs w:val="24"/>
              </w:rPr>
              <w:t>Yes</w:t>
            </w:r>
          </w:p>
          <w:p w:rsidR="000328FB" w:rsidRPr="000328FB" w:rsidRDefault="000328FB" w:rsidP="000328FB">
            <w:pPr>
              <w:rPr>
                <w:b/>
                <w:sz w:val="24"/>
                <w:szCs w:val="24"/>
              </w:rPr>
            </w:pPr>
            <w:r w:rsidRPr="000328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4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328FB" w:rsidRPr="000328FB" w:rsidRDefault="000328FB" w:rsidP="000328FB">
            <w:pPr>
              <w:rPr>
                <w:b/>
                <w:sz w:val="24"/>
                <w:szCs w:val="24"/>
              </w:rPr>
            </w:pPr>
            <w:r w:rsidRPr="000328FB">
              <w:rPr>
                <w:b/>
                <w:sz w:val="24"/>
                <w:szCs w:val="24"/>
              </w:rPr>
              <w:t>Yes</w:t>
            </w:r>
          </w:p>
          <w:p w:rsidR="000328FB" w:rsidRPr="000328FB" w:rsidRDefault="000328FB" w:rsidP="000328FB">
            <w:pPr>
              <w:rPr>
                <w:b/>
                <w:sz w:val="24"/>
                <w:szCs w:val="24"/>
              </w:rPr>
            </w:pPr>
            <w:r w:rsidRPr="000328FB">
              <w:rPr>
                <w:b/>
                <w:sz w:val="24"/>
                <w:szCs w:val="24"/>
              </w:rPr>
              <w:t>Yes</w:t>
            </w:r>
          </w:p>
        </w:tc>
      </w:tr>
      <w:tr w:rsidR="000328FB" w:rsidRPr="000328FB" w:rsidTr="000328FB">
        <w:trPr>
          <w:trHeight w:val="734"/>
        </w:trPr>
        <w:tc>
          <w:tcPr>
            <w:tcW w:w="5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328FB" w:rsidRPr="000328FB" w:rsidRDefault="000328FB" w:rsidP="000328FB">
            <w:pPr>
              <w:rPr>
                <w:b/>
                <w:sz w:val="24"/>
                <w:szCs w:val="24"/>
              </w:rPr>
            </w:pPr>
            <w:r w:rsidRPr="000328FB">
              <w:rPr>
                <w:b/>
                <w:sz w:val="24"/>
                <w:szCs w:val="24"/>
              </w:rPr>
              <w:t>Other Percent</w:t>
            </w:r>
          </w:p>
        </w:tc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328FB" w:rsidRPr="000328FB" w:rsidRDefault="000328FB" w:rsidP="000328FB">
            <w:pPr>
              <w:rPr>
                <w:b/>
                <w:sz w:val="24"/>
                <w:szCs w:val="24"/>
              </w:rPr>
            </w:pPr>
            <w:r w:rsidRPr="000328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328FB" w:rsidRPr="000328FB" w:rsidRDefault="000328FB" w:rsidP="000328FB">
            <w:pPr>
              <w:rPr>
                <w:b/>
                <w:sz w:val="24"/>
                <w:szCs w:val="24"/>
              </w:rPr>
            </w:pPr>
            <w:r w:rsidRPr="000328FB">
              <w:rPr>
                <w:b/>
                <w:sz w:val="24"/>
                <w:szCs w:val="24"/>
              </w:rPr>
              <w:t>Yes</w:t>
            </w:r>
          </w:p>
        </w:tc>
      </w:tr>
      <w:tr w:rsidR="000328FB" w:rsidRPr="000328FB" w:rsidTr="000328FB">
        <w:trPr>
          <w:trHeight w:val="734"/>
        </w:trPr>
        <w:tc>
          <w:tcPr>
            <w:tcW w:w="5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328FB" w:rsidRPr="000328FB" w:rsidRDefault="000328FB" w:rsidP="000328FB">
            <w:pPr>
              <w:rPr>
                <w:b/>
                <w:sz w:val="24"/>
                <w:szCs w:val="24"/>
              </w:rPr>
            </w:pPr>
            <w:r w:rsidRPr="000328FB">
              <w:rPr>
                <w:b/>
                <w:sz w:val="24"/>
                <w:szCs w:val="24"/>
              </w:rPr>
              <w:t>Reason Code</w:t>
            </w:r>
          </w:p>
        </w:tc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328FB" w:rsidRPr="000328FB" w:rsidRDefault="000328FB" w:rsidP="000328FB">
            <w:pPr>
              <w:rPr>
                <w:b/>
                <w:sz w:val="24"/>
                <w:szCs w:val="24"/>
              </w:rPr>
            </w:pPr>
            <w:r w:rsidRPr="000328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328FB" w:rsidRPr="000328FB" w:rsidRDefault="000328FB" w:rsidP="000328FB">
            <w:pPr>
              <w:rPr>
                <w:b/>
                <w:sz w:val="24"/>
                <w:szCs w:val="24"/>
              </w:rPr>
            </w:pPr>
            <w:r w:rsidRPr="000328FB">
              <w:rPr>
                <w:b/>
                <w:sz w:val="24"/>
                <w:szCs w:val="24"/>
              </w:rPr>
              <w:t>Yes</w:t>
            </w:r>
          </w:p>
        </w:tc>
      </w:tr>
      <w:tr w:rsidR="000328FB" w:rsidRPr="000328FB" w:rsidTr="000328FB">
        <w:trPr>
          <w:trHeight w:val="734"/>
        </w:trPr>
        <w:tc>
          <w:tcPr>
            <w:tcW w:w="5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328FB" w:rsidRPr="000328FB" w:rsidRDefault="000328FB" w:rsidP="000328FB">
            <w:pPr>
              <w:rPr>
                <w:b/>
                <w:sz w:val="24"/>
                <w:szCs w:val="24"/>
              </w:rPr>
            </w:pPr>
            <w:r w:rsidRPr="000328FB">
              <w:rPr>
                <w:b/>
                <w:sz w:val="24"/>
                <w:szCs w:val="24"/>
              </w:rPr>
              <w:t>Labor Distribution</w:t>
            </w:r>
          </w:p>
        </w:tc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328FB" w:rsidRPr="000328FB" w:rsidRDefault="000328FB" w:rsidP="000328FB">
            <w:pPr>
              <w:rPr>
                <w:b/>
                <w:sz w:val="24"/>
                <w:szCs w:val="24"/>
              </w:rPr>
            </w:pPr>
            <w:r w:rsidRPr="000328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328FB" w:rsidRPr="000328FB" w:rsidRDefault="000328FB" w:rsidP="000328FB">
            <w:pPr>
              <w:rPr>
                <w:b/>
                <w:sz w:val="24"/>
                <w:szCs w:val="24"/>
              </w:rPr>
            </w:pPr>
            <w:r w:rsidRPr="000328FB">
              <w:rPr>
                <w:b/>
                <w:sz w:val="24"/>
                <w:szCs w:val="24"/>
              </w:rPr>
              <w:t>Yes</w:t>
            </w:r>
          </w:p>
        </w:tc>
      </w:tr>
      <w:tr w:rsidR="000328FB" w:rsidRPr="000328FB" w:rsidTr="000328FB">
        <w:trPr>
          <w:trHeight w:val="734"/>
        </w:trPr>
        <w:tc>
          <w:tcPr>
            <w:tcW w:w="5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328FB" w:rsidRPr="000328FB" w:rsidRDefault="000328FB" w:rsidP="000328FB">
            <w:pPr>
              <w:rPr>
                <w:b/>
                <w:sz w:val="24"/>
                <w:szCs w:val="24"/>
              </w:rPr>
            </w:pPr>
            <w:r w:rsidRPr="000328FB">
              <w:rPr>
                <w:b/>
                <w:sz w:val="24"/>
                <w:szCs w:val="24"/>
              </w:rPr>
              <w:t>Annual Salary</w:t>
            </w:r>
          </w:p>
        </w:tc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328FB" w:rsidRPr="00015135" w:rsidRDefault="000328FB" w:rsidP="000328FB">
            <w:pPr>
              <w:rPr>
                <w:b/>
                <w:color w:val="FF0000"/>
                <w:sz w:val="24"/>
                <w:szCs w:val="24"/>
              </w:rPr>
            </w:pPr>
            <w:r w:rsidRPr="00015135">
              <w:rPr>
                <w:b/>
                <w:bCs/>
                <w:color w:val="FF0000"/>
                <w:sz w:val="24"/>
                <w:szCs w:val="24"/>
              </w:rPr>
              <w:t>No</w:t>
            </w:r>
          </w:p>
        </w:tc>
        <w:tc>
          <w:tcPr>
            <w:tcW w:w="2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328FB" w:rsidRPr="000328FB" w:rsidRDefault="000328FB" w:rsidP="000328FB">
            <w:pPr>
              <w:rPr>
                <w:b/>
                <w:sz w:val="24"/>
                <w:szCs w:val="24"/>
              </w:rPr>
            </w:pPr>
            <w:r w:rsidRPr="000328FB">
              <w:rPr>
                <w:b/>
                <w:sz w:val="24"/>
                <w:szCs w:val="24"/>
              </w:rPr>
              <w:t>Yes</w:t>
            </w:r>
          </w:p>
        </w:tc>
      </w:tr>
      <w:tr w:rsidR="006F37C4" w:rsidRPr="000328FB" w:rsidTr="00D35F22">
        <w:trPr>
          <w:trHeight w:val="734"/>
        </w:trPr>
        <w:tc>
          <w:tcPr>
            <w:tcW w:w="5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6F37C4" w:rsidRPr="000328FB" w:rsidRDefault="006F37C4" w:rsidP="00032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Budget Org*</w:t>
            </w:r>
          </w:p>
        </w:tc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6F37C4" w:rsidRPr="00D35F22" w:rsidRDefault="006F37C4" w:rsidP="000328F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35F22">
              <w:rPr>
                <w:b/>
                <w:bCs/>
                <w:color w:val="FF0000"/>
                <w:sz w:val="24"/>
                <w:szCs w:val="24"/>
              </w:rPr>
              <w:t>No</w:t>
            </w:r>
          </w:p>
        </w:tc>
        <w:tc>
          <w:tcPr>
            <w:tcW w:w="2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6F37C4" w:rsidRPr="00D35F22" w:rsidRDefault="006F37C4" w:rsidP="000328FB">
            <w:pPr>
              <w:rPr>
                <w:b/>
                <w:color w:val="FF0000"/>
                <w:sz w:val="24"/>
                <w:szCs w:val="24"/>
              </w:rPr>
            </w:pPr>
            <w:r w:rsidRPr="00D35F22">
              <w:rPr>
                <w:b/>
                <w:color w:val="FF0000"/>
                <w:sz w:val="24"/>
                <w:szCs w:val="24"/>
              </w:rPr>
              <w:t>No</w:t>
            </w:r>
          </w:p>
        </w:tc>
      </w:tr>
    </w:tbl>
    <w:p w:rsidR="00D35F22" w:rsidRPr="00D35F22" w:rsidRDefault="00D35F22" w:rsidP="00D35F22">
      <w:pPr>
        <w:rPr>
          <w:b/>
          <w:sz w:val="24"/>
          <w:szCs w:val="24"/>
        </w:rPr>
      </w:pPr>
      <w:r w:rsidRPr="00D35F22">
        <w:rPr>
          <w:b/>
          <w:sz w:val="24"/>
          <w:szCs w:val="24"/>
        </w:rPr>
        <w:t>*Contact Budget Office to change Position Budget Org</w:t>
      </w:r>
    </w:p>
    <w:p w:rsidR="00BD381D" w:rsidRPr="001A28B0" w:rsidRDefault="00BD381D" w:rsidP="006526BA">
      <w:pPr>
        <w:rPr>
          <w:b/>
          <w:sz w:val="24"/>
          <w:szCs w:val="24"/>
        </w:rPr>
      </w:pPr>
    </w:p>
    <w:p w:rsidR="006526BA" w:rsidRDefault="006526BA" w:rsidP="001A28B0">
      <w:pPr>
        <w:ind w:left="720"/>
        <w:rPr>
          <w:b/>
          <w:color w:val="FF0000"/>
          <w:sz w:val="28"/>
          <w:szCs w:val="24"/>
        </w:rPr>
      </w:pPr>
    </w:p>
    <w:p w:rsidR="00A94076" w:rsidRPr="007457A4" w:rsidRDefault="00DF4A93" w:rsidP="007457A4">
      <w:pPr>
        <w:pStyle w:val="Heading2"/>
        <w:rPr>
          <w:b/>
          <w:sz w:val="28"/>
        </w:rPr>
      </w:pPr>
      <w:r>
        <w:rPr>
          <w:b/>
          <w:sz w:val="28"/>
        </w:rPr>
        <w:lastRenderedPageBreak/>
        <w:t xml:space="preserve">00 – Workflorce Planning </w:t>
      </w:r>
      <w:r w:rsidR="00FE0361">
        <w:rPr>
          <w:b/>
          <w:sz w:val="28"/>
        </w:rPr>
        <w:t>REPORT</w:t>
      </w:r>
      <w:r>
        <w:rPr>
          <w:b/>
          <w:sz w:val="28"/>
        </w:rPr>
        <w:t>s</w:t>
      </w:r>
    </w:p>
    <w:p w:rsidR="00120544" w:rsidRPr="00802DC6" w:rsidRDefault="00120544" w:rsidP="00015135">
      <w:pPr>
        <w:pStyle w:val="NoSpacing"/>
        <w:ind w:left="360"/>
        <w:jc w:val="both"/>
        <w:rPr>
          <w:b/>
          <w:sz w:val="26"/>
          <w:szCs w:val="30"/>
        </w:rPr>
      </w:pPr>
      <w:r w:rsidRPr="00802DC6">
        <w:rPr>
          <w:b/>
          <w:sz w:val="26"/>
          <w:szCs w:val="30"/>
        </w:rPr>
        <w:t>Compensation Performance</w:t>
      </w:r>
      <w:r w:rsidR="00015135">
        <w:rPr>
          <w:b/>
          <w:sz w:val="26"/>
          <w:szCs w:val="30"/>
        </w:rPr>
        <w:t>*</w:t>
      </w:r>
    </w:p>
    <w:p w:rsidR="00120544" w:rsidRPr="0082700C" w:rsidRDefault="00D9572C" w:rsidP="00120544">
      <w:pPr>
        <w:pStyle w:val="NoSpacing"/>
        <w:numPr>
          <w:ilvl w:val="1"/>
          <w:numId w:val="26"/>
        </w:numPr>
        <w:rPr>
          <w:i/>
          <w:sz w:val="22"/>
        </w:rPr>
      </w:pP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38100</wp:posOffset>
                </wp:positionV>
                <wp:extent cx="1095375" cy="1047750"/>
                <wp:effectExtent l="0" t="0" r="28575" b="19050"/>
                <wp:wrapNone/>
                <wp:docPr id="1" name="Oc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47750"/>
                        </a:xfrm>
                        <a:prstGeom prst="octag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72C" w:rsidRPr="00D9572C" w:rsidRDefault="00D9572C" w:rsidP="00D9572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9572C">
                              <w:rPr>
                                <w:sz w:val="22"/>
                              </w:rPr>
                              <w:t>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1" o:spid="_x0000_s1030" type="#_x0000_t10" style="position:absolute;left:0;text-align:left;margin-left:437.25pt;margin-top:3pt;width:86.25pt;height:8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" fillcolor="red" strokecolor="#1f4d78 [1604]" strokeweight="1pt">
                <v:textbox>
                  <w:txbxContent>
                    <w:p w:rsidR="00D9572C" w:rsidRPr="00D9572C" w:rsidRDefault="00D9572C" w:rsidP="00D9572C">
                      <w:pPr>
                        <w:jc w:val="center"/>
                        <w:rPr>
                          <w:sz w:val="22"/>
                        </w:rPr>
                      </w:pPr>
                      <w:r w:rsidRPr="00D9572C">
                        <w:rPr>
                          <w:sz w:val="22"/>
                        </w:rPr>
                        <w:t>UPDATE</w:t>
                      </w:r>
                    </w:p>
                  </w:txbxContent>
                </v:textbox>
              </v:shape>
            </w:pict>
          </mc:Fallback>
        </mc:AlternateContent>
      </w:r>
      <w:r w:rsidR="00120544" w:rsidRPr="00250254">
        <w:rPr>
          <w:i/>
          <w:sz w:val="22"/>
        </w:rPr>
        <w:t>Labor summary with HR attributes (including Endeavor info)</w:t>
      </w:r>
      <w:r w:rsidR="00120544">
        <w:rPr>
          <w:b/>
          <w:sz w:val="32"/>
        </w:rPr>
        <w:t xml:space="preserve">                                                                        </w:t>
      </w:r>
      <w:r w:rsidR="00120544" w:rsidRPr="0082700C">
        <w:rPr>
          <w:i/>
          <w:color w:val="0070C0"/>
          <w:sz w:val="22"/>
          <w:u w:val="single"/>
        </w:rPr>
        <w:t>NOTE:</w:t>
      </w:r>
      <w:r w:rsidR="00120544" w:rsidRPr="0082700C">
        <w:rPr>
          <w:i/>
          <w:color w:val="FF0000"/>
          <w:sz w:val="22"/>
        </w:rPr>
        <w:t xml:space="preserve"> </w:t>
      </w:r>
      <w:r w:rsidR="00120544" w:rsidRPr="0082700C">
        <w:rPr>
          <w:i/>
          <w:sz w:val="22"/>
        </w:rPr>
        <w:t xml:space="preserve"> This report is only available for staff</w:t>
      </w:r>
    </w:p>
    <w:p w:rsidR="00120544" w:rsidRPr="00015135" w:rsidRDefault="00120544" w:rsidP="00015135">
      <w:pPr>
        <w:ind w:left="360"/>
        <w:rPr>
          <w:b/>
          <w:sz w:val="26"/>
          <w:szCs w:val="30"/>
        </w:rPr>
      </w:pPr>
      <w:r w:rsidRPr="00015135">
        <w:rPr>
          <w:b/>
          <w:sz w:val="26"/>
          <w:szCs w:val="30"/>
        </w:rPr>
        <w:t>Labor Detail</w:t>
      </w:r>
      <w:r w:rsidR="00015135">
        <w:rPr>
          <w:b/>
          <w:sz w:val="26"/>
          <w:szCs w:val="30"/>
        </w:rPr>
        <w:t>*</w:t>
      </w:r>
    </w:p>
    <w:p w:rsidR="00120544" w:rsidRPr="00250254" w:rsidRDefault="00120544" w:rsidP="00120544">
      <w:pPr>
        <w:pStyle w:val="NoSpacing"/>
        <w:numPr>
          <w:ilvl w:val="1"/>
          <w:numId w:val="26"/>
        </w:numPr>
        <w:jc w:val="both"/>
        <w:rPr>
          <w:b/>
          <w:sz w:val="32"/>
        </w:rPr>
      </w:pPr>
      <w:r w:rsidRPr="00250254">
        <w:rPr>
          <w:i/>
          <w:sz w:val="22"/>
        </w:rPr>
        <w:t xml:space="preserve">Detailed </w:t>
      </w:r>
      <w:r>
        <w:rPr>
          <w:i/>
          <w:sz w:val="22"/>
        </w:rPr>
        <w:t xml:space="preserve">view of </w:t>
      </w:r>
      <w:r w:rsidRPr="00250254">
        <w:rPr>
          <w:i/>
          <w:sz w:val="22"/>
        </w:rPr>
        <w:t xml:space="preserve">salary increase % and labor distribution </w:t>
      </w:r>
      <w:r>
        <w:rPr>
          <w:i/>
          <w:sz w:val="22"/>
        </w:rPr>
        <w:t>by Employee</w:t>
      </w:r>
    </w:p>
    <w:p w:rsidR="00120544" w:rsidRPr="00802DC6" w:rsidRDefault="00120544" w:rsidP="00015135">
      <w:pPr>
        <w:pStyle w:val="NoSpacing"/>
        <w:ind w:left="360"/>
        <w:jc w:val="both"/>
        <w:rPr>
          <w:b/>
          <w:sz w:val="26"/>
          <w:szCs w:val="30"/>
        </w:rPr>
      </w:pPr>
      <w:r w:rsidRPr="00802DC6">
        <w:rPr>
          <w:b/>
          <w:sz w:val="26"/>
          <w:szCs w:val="30"/>
        </w:rPr>
        <w:t>Labor Distribution</w:t>
      </w:r>
      <w:r w:rsidR="00015135">
        <w:rPr>
          <w:b/>
          <w:sz w:val="26"/>
          <w:szCs w:val="30"/>
        </w:rPr>
        <w:t>*</w:t>
      </w:r>
      <w:r w:rsidRPr="00802DC6">
        <w:rPr>
          <w:b/>
          <w:sz w:val="26"/>
          <w:szCs w:val="30"/>
        </w:rPr>
        <w:t xml:space="preserve"> </w:t>
      </w:r>
    </w:p>
    <w:p w:rsidR="00120544" w:rsidRPr="00250254" w:rsidRDefault="00120544" w:rsidP="00120544">
      <w:pPr>
        <w:pStyle w:val="NoSpacing"/>
        <w:numPr>
          <w:ilvl w:val="1"/>
          <w:numId w:val="26"/>
        </w:numPr>
        <w:jc w:val="both"/>
        <w:rPr>
          <w:b/>
          <w:sz w:val="32"/>
        </w:rPr>
      </w:pPr>
      <w:r w:rsidRPr="00250254">
        <w:rPr>
          <w:i/>
          <w:sz w:val="22"/>
        </w:rPr>
        <w:t xml:space="preserve">Detailed </w:t>
      </w:r>
      <w:r>
        <w:rPr>
          <w:i/>
          <w:sz w:val="22"/>
        </w:rPr>
        <w:t xml:space="preserve">view of all </w:t>
      </w:r>
      <w:r w:rsidRPr="00250254">
        <w:rPr>
          <w:i/>
          <w:sz w:val="22"/>
        </w:rPr>
        <w:t>labor distribution</w:t>
      </w:r>
      <w:r>
        <w:rPr>
          <w:i/>
          <w:sz w:val="22"/>
        </w:rPr>
        <w:t>, including shared labor</w:t>
      </w:r>
    </w:p>
    <w:p w:rsidR="00120544" w:rsidRPr="00802DC6" w:rsidRDefault="00120544" w:rsidP="00015135">
      <w:pPr>
        <w:pStyle w:val="NoSpacing"/>
        <w:ind w:left="360"/>
        <w:jc w:val="both"/>
        <w:rPr>
          <w:b/>
          <w:sz w:val="26"/>
          <w:szCs w:val="30"/>
        </w:rPr>
      </w:pPr>
      <w:r w:rsidRPr="00802DC6">
        <w:rPr>
          <w:b/>
          <w:sz w:val="26"/>
          <w:szCs w:val="30"/>
        </w:rPr>
        <w:t>Labor Distribution to Non-Budget Entities</w:t>
      </w:r>
      <w:r w:rsidR="00015135">
        <w:rPr>
          <w:b/>
          <w:sz w:val="26"/>
          <w:szCs w:val="30"/>
        </w:rPr>
        <w:t>*</w:t>
      </w:r>
    </w:p>
    <w:p w:rsidR="00120544" w:rsidRPr="00250254" w:rsidRDefault="00120544" w:rsidP="00120544">
      <w:pPr>
        <w:pStyle w:val="NoSpacing"/>
        <w:numPr>
          <w:ilvl w:val="1"/>
          <w:numId w:val="26"/>
        </w:numPr>
        <w:jc w:val="both"/>
        <w:rPr>
          <w:b/>
          <w:sz w:val="32"/>
        </w:rPr>
      </w:pPr>
      <w:r w:rsidRPr="00250254">
        <w:rPr>
          <w:i/>
          <w:sz w:val="22"/>
        </w:rPr>
        <w:t xml:space="preserve">Shows labor distributions for non-planned budget entities (i.e., not in </w:t>
      </w:r>
      <w:r w:rsidR="004F59C6">
        <w:rPr>
          <w:i/>
          <w:sz w:val="22"/>
        </w:rPr>
        <w:t>ARP</w:t>
      </w:r>
      <w:r w:rsidRPr="00250254">
        <w:rPr>
          <w:i/>
          <w:sz w:val="22"/>
        </w:rPr>
        <w:t>); example = agency funds</w:t>
      </w:r>
    </w:p>
    <w:p w:rsidR="00120544" w:rsidRPr="00802DC6" w:rsidRDefault="00015135" w:rsidP="00015135">
      <w:pPr>
        <w:pStyle w:val="NoSpacing"/>
        <w:ind w:left="360"/>
        <w:jc w:val="both"/>
        <w:rPr>
          <w:b/>
          <w:sz w:val="26"/>
          <w:szCs w:val="30"/>
        </w:rPr>
      </w:pPr>
      <w:r>
        <w:rPr>
          <w:b/>
          <w:sz w:val="26"/>
          <w:szCs w:val="30"/>
        </w:rPr>
        <w:t>Labor Summary*</w:t>
      </w:r>
    </w:p>
    <w:p w:rsidR="00120544" w:rsidRDefault="00120544" w:rsidP="00120544">
      <w:pPr>
        <w:pStyle w:val="NoSpacing"/>
        <w:numPr>
          <w:ilvl w:val="1"/>
          <w:numId w:val="26"/>
        </w:numPr>
        <w:jc w:val="both"/>
        <w:rPr>
          <w:i/>
          <w:sz w:val="22"/>
        </w:rPr>
      </w:pPr>
      <w:r w:rsidRPr="00250254">
        <w:rPr>
          <w:i/>
          <w:sz w:val="22"/>
        </w:rPr>
        <w:t>Summary of salary increase % by Employee</w:t>
      </w:r>
    </w:p>
    <w:p w:rsidR="001D3780" w:rsidRPr="00802DC6" w:rsidRDefault="001D3780" w:rsidP="00015135">
      <w:pPr>
        <w:pStyle w:val="NoSpacing"/>
        <w:ind w:left="360"/>
        <w:jc w:val="both"/>
        <w:rPr>
          <w:b/>
          <w:sz w:val="26"/>
          <w:szCs w:val="30"/>
        </w:rPr>
      </w:pPr>
      <w:r>
        <w:rPr>
          <w:b/>
          <w:sz w:val="26"/>
          <w:szCs w:val="30"/>
        </w:rPr>
        <w:t>Vacancy Reports</w:t>
      </w:r>
    </w:p>
    <w:p w:rsidR="000C16B9" w:rsidRDefault="000C16B9" w:rsidP="000C16B9">
      <w:pPr>
        <w:pStyle w:val="NoSpacing"/>
        <w:numPr>
          <w:ilvl w:val="1"/>
          <w:numId w:val="26"/>
        </w:numPr>
        <w:ind w:left="1080"/>
        <w:jc w:val="both"/>
        <w:rPr>
          <w:i/>
          <w:sz w:val="22"/>
        </w:rPr>
      </w:pPr>
      <w:r>
        <w:rPr>
          <w:i/>
          <w:sz w:val="22"/>
        </w:rPr>
        <w:t>Contain the salary and fringe for all vacancy and copy positions for a scenario. This report will be refreshed nightly during the Adopted Budget.  Once staff WFP is locked, it will be updated approximately every 2-weeks.</w:t>
      </w:r>
    </w:p>
    <w:p w:rsidR="00963B91" w:rsidRDefault="00963B91" w:rsidP="00963B91">
      <w:pPr>
        <w:pStyle w:val="NoSpacing"/>
        <w:ind w:left="360"/>
        <w:jc w:val="both"/>
        <w:rPr>
          <w:b/>
          <w:sz w:val="26"/>
          <w:szCs w:val="30"/>
        </w:rPr>
      </w:pPr>
      <w:r>
        <w:rPr>
          <w:b/>
          <w:sz w:val="26"/>
          <w:szCs w:val="30"/>
        </w:rPr>
        <w:t>WFP Compare</w:t>
      </w:r>
    </w:p>
    <w:p w:rsidR="00E0736A" w:rsidRPr="00D46D8D" w:rsidRDefault="00E0736A" w:rsidP="00E0736A">
      <w:pPr>
        <w:pStyle w:val="NoSpacing"/>
        <w:numPr>
          <w:ilvl w:val="0"/>
          <w:numId w:val="45"/>
        </w:numPr>
        <w:jc w:val="both"/>
        <w:rPr>
          <w:i/>
          <w:sz w:val="22"/>
          <w:szCs w:val="22"/>
        </w:rPr>
      </w:pPr>
      <w:r w:rsidRPr="00D46D8D">
        <w:rPr>
          <w:i/>
          <w:sz w:val="22"/>
          <w:szCs w:val="22"/>
        </w:rPr>
        <w:t>Compare workforce changes between Banner and the current budget scenario. This report is updated during our refreshes approximately every 2-weeks.</w:t>
      </w:r>
    </w:p>
    <w:p w:rsidR="00963B91" w:rsidRPr="00963B91" w:rsidRDefault="00963B91" w:rsidP="00963B91">
      <w:pPr>
        <w:pStyle w:val="NoSpacing"/>
        <w:ind w:left="720"/>
        <w:jc w:val="both"/>
        <w:rPr>
          <w:sz w:val="22"/>
        </w:rPr>
      </w:pPr>
    </w:p>
    <w:p w:rsidR="00A7782A" w:rsidRDefault="00DF4A93" w:rsidP="006526BA">
      <w:pPr>
        <w:spacing w:before="0" w:after="0" w:line="240" w:lineRule="auto"/>
        <w:textAlignment w:val="baseline"/>
        <w:rPr>
          <w:rFonts w:eastAsia="Times New Roman" w:cs="Arial"/>
          <w:b/>
          <w:i/>
          <w:color w:val="C00000"/>
          <w:sz w:val="24"/>
          <w:szCs w:val="23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D3137E" wp14:editId="439F8CA9">
                <wp:simplePos x="0" y="0"/>
                <wp:positionH relativeFrom="column">
                  <wp:posOffset>576471</wp:posOffset>
                </wp:positionH>
                <wp:positionV relativeFrom="paragraph">
                  <wp:posOffset>141301</wp:posOffset>
                </wp:positionV>
                <wp:extent cx="5019260" cy="342900"/>
                <wp:effectExtent l="0" t="0" r="1016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2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43C" w:rsidRDefault="00CC343C" w:rsidP="00DF4A93">
                            <w:pPr>
                              <w:spacing w:before="0" w:after="0" w:line="240" w:lineRule="auto"/>
                              <w:textAlignment w:val="baseline"/>
                              <w:rPr>
                                <w:rFonts w:eastAsia="Times New Roman" w:cs="Arial"/>
                                <w:color w:val="222222"/>
                                <w:sz w:val="24"/>
                                <w:szCs w:val="23"/>
                              </w:rPr>
                            </w:pPr>
                            <w:r w:rsidRPr="001D2B5E">
                              <w:rPr>
                                <w:rFonts w:eastAsia="Times New Roman" w:cs="Arial"/>
                                <w:b/>
                                <w:i/>
                                <w:color w:val="C00000"/>
                                <w:sz w:val="24"/>
                                <w:szCs w:val="23"/>
                                <w:u w:val="single"/>
                              </w:rPr>
                              <w:t>TIP:</w:t>
                            </w:r>
                            <w:r w:rsidRPr="001D2B5E">
                              <w:rPr>
                                <w:rFonts w:eastAsia="Times New Roman" w:cs="Arial"/>
                                <w:sz w:val="24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4"/>
                                <w:szCs w:val="23"/>
                              </w:rPr>
                              <w:t>Click “Run” to r</w:t>
                            </w:r>
                            <w:r w:rsidR="00D9579C">
                              <w:rPr>
                                <w:rFonts w:eastAsia="Times New Roman" w:cs="Arial"/>
                                <w:color w:val="222222"/>
                                <w:sz w:val="24"/>
                                <w:szCs w:val="23"/>
                              </w:rPr>
                              <w:t>efresh the data displayed in a report that is already open.</w:t>
                            </w:r>
                          </w:p>
                          <w:p w:rsidR="00CC343C" w:rsidRPr="001D2B5E" w:rsidRDefault="00CC343C" w:rsidP="00DF4A93">
                            <w:pPr>
                              <w:spacing w:before="0" w:after="0" w:line="240" w:lineRule="auto"/>
                              <w:textAlignment w:val="baseline"/>
                              <w:rPr>
                                <w:rFonts w:eastAsia="Times New Roman" w:cs="Arial"/>
                                <w:color w:val="222222"/>
                                <w:sz w:val="24"/>
                                <w:szCs w:val="23"/>
                              </w:rPr>
                            </w:pPr>
                          </w:p>
                          <w:p w:rsidR="00CC343C" w:rsidRDefault="00CC343C" w:rsidP="00DF4A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137E" id="Text Box 8" o:spid="_x0000_s1031" type="#_x0000_t202" style="position:absolute;margin-left:45.4pt;margin-top:11.15pt;width:395.2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" fillcolor="white [3201]" strokeweight=".5pt">
                <v:textbox>
                  <w:txbxContent>
                    <w:p w:rsidR="00CC343C" w:rsidRDefault="00CC343C" w:rsidP="00DF4A93">
                      <w:pPr>
                        <w:spacing w:before="0" w:after="0" w:line="240" w:lineRule="auto"/>
                        <w:textAlignment w:val="baseline"/>
                        <w:rPr>
                          <w:rFonts w:eastAsia="Times New Roman" w:cs="Arial"/>
                          <w:color w:val="222222"/>
                          <w:sz w:val="24"/>
                          <w:szCs w:val="23"/>
                        </w:rPr>
                      </w:pPr>
                      <w:r w:rsidRPr="001D2B5E">
                        <w:rPr>
                          <w:rFonts w:eastAsia="Times New Roman" w:cs="Arial"/>
                          <w:b/>
                          <w:i/>
                          <w:color w:val="C00000"/>
                          <w:sz w:val="24"/>
                          <w:szCs w:val="23"/>
                          <w:u w:val="single"/>
                        </w:rPr>
                        <w:t>TIP:</w:t>
                      </w:r>
                      <w:r w:rsidRPr="001D2B5E">
                        <w:rPr>
                          <w:rFonts w:eastAsia="Times New Roman" w:cs="Arial"/>
                          <w:sz w:val="24"/>
                          <w:szCs w:val="23"/>
                        </w:rPr>
                        <w:t xml:space="preserve">  </w:t>
                      </w:r>
                      <w:r>
                        <w:rPr>
                          <w:rFonts w:eastAsia="Times New Roman" w:cs="Arial"/>
                          <w:color w:val="222222"/>
                          <w:sz w:val="24"/>
                          <w:szCs w:val="23"/>
                        </w:rPr>
                        <w:t>Click “Run” to r</w:t>
                      </w:r>
                      <w:r w:rsidR="00D9579C">
                        <w:rPr>
                          <w:rFonts w:eastAsia="Times New Roman" w:cs="Arial"/>
                          <w:color w:val="222222"/>
                          <w:sz w:val="24"/>
                          <w:szCs w:val="23"/>
                        </w:rPr>
                        <w:t>efresh the data displayed in a report that is already open.</w:t>
                      </w:r>
                    </w:p>
                    <w:p w:rsidR="00CC343C" w:rsidRPr="001D2B5E" w:rsidRDefault="00CC343C" w:rsidP="00DF4A93">
                      <w:pPr>
                        <w:spacing w:before="0" w:after="0" w:line="240" w:lineRule="auto"/>
                        <w:textAlignment w:val="baseline"/>
                        <w:rPr>
                          <w:rFonts w:eastAsia="Times New Roman" w:cs="Arial"/>
                          <w:color w:val="222222"/>
                          <w:sz w:val="24"/>
                          <w:szCs w:val="23"/>
                        </w:rPr>
                      </w:pPr>
                    </w:p>
                    <w:p w:rsidR="00CC343C" w:rsidRDefault="00CC343C" w:rsidP="00DF4A9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E3F899" wp14:editId="76C4F12D">
            <wp:extent cx="534035" cy="616585"/>
            <wp:effectExtent l="0" t="0" r="0" b="0"/>
            <wp:docPr id="25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1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22" w:rsidRDefault="00B74622" w:rsidP="006526BA">
      <w:pPr>
        <w:spacing w:before="0" w:after="0" w:line="240" w:lineRule="auto"/>
        <w:textAlignment w:val="baseline"/>
        <w:rPr>
          <w:rFonts w:eastAsia="Times New Roman" w:cs="Arial"/>
          <w:b/>
          <w:i/>
          <w:color w:val="C00000"/>
          <w:sz w:val="24"/>
          <w:szCs w:val="23"/>
          <w:u w:val="single"/>
        </w:rPr>
      </w:pPr>
    </w:p>
    <w:p w:rsidR="00015135" w:rsidRPr="00692B7F" w:rsidRDefault="00015135" w:rsidP="00015135">
      <w:pPr>
        <w:pStyle w:val="NoSpacing"/>
        <w:jc w:val="both"/>
        <w:rPr>
          <w:i/>
          <w:sz w:val="22"/>
        </w:rPr>
      </w:pPr>
      <w:r w:rsidRPr="00692B7F">
        <w:rPr>
          <w:i/>
          <w:sz w:val="22"/>
        </w:rPr>
        <w:t>*Standard Reports</w:t>
      </w:r>
      <w:r>
        <w:rPr>
          <w:i/>
          <w:sz w:val="22"/>
        </w:rPr>
        <w:t>; updated immediately with WFP changes</w:t>
      </w:r>
    </w:p>
    <w:p w:rsidR="00552C2F" w:rsidRDefault="00552C2F" w:rsidP="006526BA">
      <w:pPr>
        <w:spacing w:before="0" w:after="0" w:line="240" w:lineRule="auto"/>
        <w:textAlignment w:val="baseline"/>
        <w:rPr>
          <w:rFonts w:eastAsia="Times New Roman" w:cs="Arial"/>
          <w:b/>
          <w:i/>
          <w:color w:val="C00000"/>
          <w:sz w:val="24"/>
          <w:szCs w:val="23"/>
          <w:u w:val="single"/>
        </w:rPr>
      </w:pPr>
    </w:p>
    <w:p w:rsidR="00552C2F" w:rsidRDefault="00552C2F" w:rsidP="006526BA">
      <w:pPr>
        <w:spacing w:before="0" w:after="0" w:line="240" w:lineRule="auto"/>
        <w:textAlignment w:val="baseline"/>
        <w:rPr>
          <w:rFonts w:eastAsia="Times New Roman" w:cs="Arial"/>
          <w:b/>
          <w:i/>
          <w:color w:val="C00000"/>
          <w:sz w:val="24"/>
          <w:szCs w:val="23"/>
          <w:u w:val="single"/>
        </w:rPr>
      </w:pPr>
    </w:p>
    <w:p w:rsidR="00D976D2" w:rsidRPr="00001BB6" w:rsidRDefault="00D97772" w:rsidP="00DE613C">
      <w:pPr>
        <w:pStyle w:val="Heading2"/>
        <w:rPr>
          <w:b/>
          <w:sz w:val="28"/>
        </w:rPr>
      </w:pPr>
      <w:r w:rsidRPr="00001BB6">
        <w:rPr>
          <w:b/>
          <w:sz w:val="28"/>
        </w:rPr>
        <w:t xml:space="preserve">Pooled </w:t>
      </w:r>
      <w:r w:rsidR="00DF4A93">
        <w:rPr>
          <w:b/>
          <w:sz w:val="28"/>
        </w:rPr>
        <w:t xml:space="preserve">labor </w:t>
      </w:r>
      <w:r w:rsidRPr="00001BB6">
        <w:rPr>
          <w:b/>
          <w:sz w:val="28"/>
        </w:rPr>
        <w:t>Template</w:t>
      </w:r>
    </w:p>
    <w:p w:rsidR="006F6F75" w:rsidRDefault="006F6F75" w:rsidP="007F56F5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 w:rsidRPr="00DF4A93">
        <w:rPr>
          <w:sz w:val="24"/>
          <w:szCs w:val="24"/>
        </w:rPr>
        <w:t>T</w:t>
      </w:r>
      <w:r w:rsidR="00DF4A93" w:rsidRPr="00DF4A93">
        <w:rPr>
          <w:sz w:val="24"/>
          <w:szCs w:val="24"/>
        </w:rPr>
        <w:t>he following data needs to be entered t</w:t>
      </w:r>
      <w:r w:rsidRPr="00DF4A93">
        <w:rPr>
          <w:sz w:val="24"/>
          <w:szCs w:val="24"/>
        </w:rPr>
        <w:t xml:space="preserve">o budget </w:t>
      </w:r>
      <w:r w:rsidRPr="00DF4A93">
        <w:rPr>
          <w:sz w:val="24"/>
          <w:szCs w:val="24"/>
          <w:u w:val="single"/>
        </w:rPr>
        <w:t>Salaried Pooled Labor</w:t>
      </w:r>
      <w:r w:rsidRPr="00DF4A9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F4A93" w:rsidRPr="00CC343C">
        <w:rPr>
          <w:sz w:val="24"/>
          <w:szCs w:val="24"/>
          <w:u w:val="single"/>
        </w:rPr>
        <w:t>Hourly Pooled Labor</w:t>
      </w:r>
      <w:r w:rsidR="00DF4A93">
        <w:rPr>
          <w:sz w:val="24"/>
          <w:szCs w:val="24"/>
        </w:rPr>
        <w:t xml:space="preserve">, or </w:t>
      </w:r>
      <w:r w:rsidR="00CC343C">
        <w:rPr>
          <w:sz w:val="24"/>
          <w:szCs w:val="24"/>
        </w:rPr>
        <w:t xml:space="preserve">a </w:t>
      </w:r>
      <w:r w:rsidR="00DF4A93" w:rsidRPr="00CC343C">
        <w:rPr>
          <w:sz w:val="24"/>
          <w:szCs w:val="24"/>
          <w:u w:val="single"/>
        </w:rPr>
        <w:t>Contingency</w:t>
      </w:r>
      <w:r>
        <w:rPr>
          <w:sz w:val="24"/>
          <w:szCs w:val="24"/>
        </w:rPr>
        <w:t>:</w:t>
      </w:r>
      <w:r w:rsidR="00955A1E">
        <w:rPr>
          <w:sz w:val="24"/>
          <w:szCs w:val="24"/>
        </w:rPr>
        <w:t xml:space="preserve">  </w:t>
      </w:r>
      <w:r w:rsidR="00955A1E" w:rsidRPr="00742422">
        <w:rPr>
          <w:b/>
          <w:color w:val="008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**Short Video Available**</w:t>
      </w:r>
    </w:p>
    <w:p w:rsidR="002269FD" w:rsidRDefault="002269FD" w:rsidP="007F56F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Description</w:t>
      </w:r>
    </w:p>
    <w:p w:rsidR="002269FD" w:rsidRDefault="002269FD" w:rsidP="007F56F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E-class</w:t>
      </w:r>
    </w:p>
    <w:p w:rsidR="002269FD" w:rsidRDefault="002269FD" w:rsidP="007F56F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Start period</w:t>
      </w:r>
    </w:p>
    <w:p w:rsidR="002269FD" w:rsidRDefault="002269FD" w:rsidP="007F56F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End period</w:t>
      </w:r>
    </w:p>
    <w:p w:rsidR="002269FD" w:rsidRDefault="00CC343C" w:rsidP="007F56F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Amount</w:t>
      </w:r>
    </w:p>
    <w:p w:rsidR="00657BB8" w:rsidRPr="00657BB8" w:rsidRDefault="00657BB8" w:rsidP="007F56F5">
      <w:pPr>
        <w:pStyle w:val="ListParagraph"/>
        <w:numPr>
          <w:ilvl w:val="1"/>
          <w:numId w:val="2"/>
        </w:numPr>
        <w:rPr>
          <w:color w:val="FF0000"/>
          <w:sz w:val="24"/>
          <w:szCs w:val="24"/>
        </w:rPr>
      </w:pPr>
      <w:r w:rsidRPr="00657BB8">
        <w:rPr>
          <w:color w:val="FF0000"/>
          <w:sz w:val="24"/>
          <w:szCs w:val="24"/>
        </w:rPr>
        <w:t>Save</w:t>
      </w:r>
    </w:p>
    <w:p w:rsidR="00657BB8" w:rsidRPr="00CC343C" w:rsidRDefault="00657BB8" w:rsidP="00CC343C">
      <w:pPr>
        <w:pStyle w:val="ListParagraph"/>
        <w:ind w:left="1080"/>
        <w:rPr>
          <w:sz w:val="24"/>
          <w:szCs w:val="24"/>
        </w:rPr>
      </w:pPr>
    </w:p>
    <w:p w:rsidR="00931A42" w:rsidRDefault="000328FB" w:rsidP="00931A4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50BDFD" wp14:editId="2A958D32">
                <wp:simplePos x="0" y="0"/>
                <wp:positionH relativeFrom="column">
                  <wp:posOffset>567690</wp:posOffset>
                </wp:positionH>
                <wp:positionV relativeFrom="paragraph">
                  <wp:posOffset>5715</wp:posOffset>
                </wp:positionV>
                <wp:extent cx="6156960" cy="958362"/>
                <wp:effectExtent l="0" t="0" r="15240" b="133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958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43C" w:rsidRDefault="00CC343C" w:rsidP="00CC343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Contingency dollars should be planned with a </w:t>
                            </w:r>
                            <w:r w:rsidRPr="00D9579C"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Start and End Period of 1</w:t>
                            </w:r>
                            <w:r w:rsidR="00D9579C"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(of July)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C343C" w:rsidRPr="00CC343C" w:rsidRDefault="00CC343C" w:rsidP="00CC343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C343C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If a pooled position does not exist for what you are budgeting in this template and you would like to set one up, contact the Budget Office</w:t>
                            </w:r>
                            <w:r w:rsidR="00A94076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at position@nd.edu</w:t>
                            </w:r>
                            <w:r w:rsidRPr="00CC343C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0BDFD" id="Text Box 19" o:spid="_x0000_s1032" type="#_x0000_t202" style="position:absolute;margin-left:44.7pt;margin-top:.45pt;width:484.8pt;height:7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" fillcolor="white [3201]" strokeweight=".5pt">
                <v:textbox>
                  <w:txbxContent>
                    <w:p w:rsidR="00CC343C" w:rsidRDefault="00CC343C" w:rsidP="00CC343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Contingency dollars should be planned with a </w:t>
                      </w:r>
                      <w:r w:rsidRPr="00D9579C"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Start and End Period of 1</w:t>
                      </w:r>
                      <w:r w:rsidR="00D9579C"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 xml:space="preserve"> (of July)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.</w:t>
                      </w:r>
                    </w:p>
                    <w:p w:rsidR="00CC343C" w:rsidRPr="00CC343C" w:rsidRDefault="00CC343C" w:rsidP="00CC343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CC343C">
                        <w:rPr>
                          <w:b/>
                          <w:color w:val="0070C0"/>
                          <w:sz w:val="24"/>
                          <w:szCs w:val="24"/>
                        </w:rPr>
                        <w:t>If a pooled position does not exist for what you are budgeting in this template and you would like to set one up, contact the Budget Office</w:t>
                      </w:r>
                      <w:r w:rsidR="00A94076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at position@nd.edu</w:t>
                      </w:r>
                      <w:r w:rsidRPr="00CC343C">
                        <w:rPr>
                          <w:b/>
                          <w:color w:val="0070C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31A42">
        <w:rPr>
          <w:noProof/>
        </w:rPr>
        <w:drawing>
          <wp:inline distT="0" distB="0" distL="0" distR="0" wp14:anchorId="1805D0DE" wp14:editId="322A9949">
            <wp:extent cx="585470" cy="462280"/>
            <wp:effectExtent l="0" t="0" r="508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3C" w:rsidRDefault="00CC343C" w:rsidP="001D3780">
      <w:pPr>
        <w:rPr>
          <w:b/>
          <w:sz w:val="24"/>
          <w:szCs w:val="24"/>
        </w:rPr>
      </w:pPr>
    </w:p>
    <w:p w:rsidR="000328FB" w:rsidRDefault="000328FB" w:rsidP="00931A42">
      <w:pPr>
        <w:jc w:val="center"/>
        <w:rPr>
          <w:b/>
          <w:sz w:val="24"/>
          <w:szCs w:val="24"/>
        </w:rPr>
      </w:pPr>
    </w:p>
    <w:p w:rsidR="00B12D22" w:rsidRDefault="00B12D22" w:rsidP="00931A42">
      <w:pPr>
        <w:jc w:val="center"/>
        <w:rPr>
          <w:sz w:val="24"/>
          <w:szCs w:val="24"/>
        </w:rPr>
      </w:pPr>
      <w:r w:rsidRPr="009F3AFB">
        <w:rPr>
          <w:b/>
          <w:noProof/>
          <w:color w:val="FF0000"/>
          <w:sz w:val="28"/>
        </w:rPr>
        <w:drawing>
          <wp:anchor distT="0" distB="0" distL="114300" distR="114300" simplePos="0" relativeHeight="251667456" behindDoc="0" locked="0" layoutInCell="1" allowOverlap="1" wp14:anchorId="58ECF59E" wp14:editId="15979F2B">
            <wp:simplePos x="0" y="0"/>
            <wp:positionH relativeFrom="margin">
              <wp:posOffset>2523392</wp:posOffset>
            </wp:positionH>
            <wp:positionV relativeFrom="paragraph">
              <wp:posOffset>176237</wp:posOffset>
            </wp:positionV>
            <wp:extent cx="2048608" cy="2734358"/>
            <wp:effectExtent l="0" t="0" r="8890" b="889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56326" cy="274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2D22">
        <w:rPr>
          <w:b/>
          <w:sz w:val="24"/>
          <w:szCs w:val="24"/>
        </w:rPr>
        <w:t>Period Conversion Chart</w:t>
      </w:r>
      <w:r>
        <w:rPr>
          <w:sz w:val="24"/>
          <w:szCs w:val="24"/>
        </w:rPr>
        <w:t xml:space="preserve"> (for labor planning)</w:t>
      </w:r>
    </w:p>
    <w:p w:rsidR="00B646BA" w:rsidRDefault="00B646BA" w:rsidP="00931A42">
      <w:pPr>
        <w:jc w:val="center"/>
        <w:rPr>
          <w:sz w:val="24"/>
          <w:szCs w:val="24"/>
        </w:rPr>
      </w:pPr>
    </w:p>
    <w:p w:rsidR="00B646BA" w:rsidRDefault="00B646BA" w:rsidP="00931A42">
      <w:pPr>
        <w:jc w:val="center"/>
        <w:rPr>
          <w:sz w:val="24"/>
          <w:szCs w:val="24"/>
        </w:rPr>
      </w:pPr>
    </w:p>
    <w:p w:rsidR="008B0D34" w:rsidRPr="000440FE" w:rsidRDefault="008B0D34" w:rsidP="00B12D22">
      <w:pPr>
        <w:jc w:val="center"/>
        <w:rPr>
          <w:sz w:val="24"/>
          <w:szCs w:val="24"/>
        </w:rPr>
      </w:pPr>
    </w:p>
    <w:p w:rsidR="003A46E3" w:rsidRPr="008B0D34" w:rsidRDefault="003A46E3" w:rsidP="008B0D34">
      <w:pPr>
        <w:rPr>
          <w:sz w:val="24"/>
          <w:szCs w:val="24"/>
        </w:rPr>
      </w:pPr>
    </w:p>
    <w:p w:rsidR="003A46E3" w:rsidRDefault="003A46E3" w:rsidP="00DC6C02">
      <w:pPr>
        <w:pStyle w:val="ListParagraph"/>
        <w:ind w:left="1080"/>
        <w:rPr>
          <w:sz w:val="24"/>
          <w:szCs w:val="24"/>
        </w:rPr>
      </w:pPr>
    </w:p>
    <w:p w:rsidR="008B0D34" w:rsidRDefault="008B0D34" w:rsidP="00DC6C02">
      <w:pPr>
        <w:pStyle w:val="ListParagraph"/>
        <w:ind w:left="1080"/>
        <w:rPr>
          <w:sz w:val="24"/>
          <w:szCs w:val="24"/>
        </w:rPr>
      </w:pPr>
    </w:p>
    <w:p w:rsidR="008B0D34" w:rsidRDefault="008B0D34" w:rsidP="00DC6C02">
      <w:pPr>
        <w:pStyle w:val="ListParagraph"/>
        <w:ind w:left="1080"/>
        <w:rPr>
          <w:sz w:val="24"/>
          <w:szCs w:val="24"/>
        </w:rPr>
      </w:pPr>
    </w:p>
    <w:p w:rsidR="008B0D34" w:rsidRDefault="008B0D34" w:rsidP="00DC6C02">
      <w:pPr>
        <w:pStyle w:val="ListParagraph"/>
        <w:ind w:left="1080"/>
        <w:rPr>
          <w:sz w:val="24"/>
          <w:szCs w:val="24"/>
        </w:rPr>
      </w:pPr>
    </w:p>
    <w:p w:rsidR="008B0D34" w:rsidRDefault="008B0D34" w:rsidP="00DC6C02">
      <w:pPr>
        <w:pStyle w:val="ListParagraph"/>
        <w:ind w:left="1080"/>
        <w:rPr>
          <w:sz w:val="24"/>
          <w:szCs w:val="24"/>
        </w:rPr>
      </w:pPr>
    </w:p>
    <w:p w:rsidR="000328FB" w:rsidRDefault="000328FB" w:rsidP="00DC6C02">
      <w:pPr>
        <w:pStyle w:val="ListParagraph"/>
        <w:ind w:left="1080"/>
        <w:rPr>
          <w:sz w:val="24"/>
          <w:szCs w:val="24"/>
        </w:rPr>
      </w:pPr>
    </w:p>
    <w:p w:rsidR="00CC343C" w:rsidRPr="00001BB6" w:rsidRDefault="00CC343C" w:rsidP="00CC343C">
      <w:pPr>
        <w:pStyle w:val="Heading2"/>
        <w:rPr>
          <w:b/>
          <w:sz w:val="28"/>
        </w:rPr>
      </w:pPr>
      <w:r w:rsidRPr="00001BB6">
        <w:rPr>
          <w:b/>
          <w:sz w:val="28"/>
        </w:rPr>
        <w:t>Funds Transfer Template</w:t>
      </w:r>
    </w:p>
    <w:p w:rsidR="00CC343C" w:rsidRDefault="00CC343C" w:rsidP="00CC343C">
      <w:pPr>
        <w:pStyle w:val="ListParagraph"/>
        <w:ind w:left="1080"/>
        <w:rPr>
          <w:sz w:val="24"/>
        </w:rPr>
      </w:pPr>
    </w:p>
    <w:p w:rsidR="00CC343C" w:rsidRDefault="00CC343C" w:rsidP="00CC343C">
      <w:pPr>
        <w:pStyle w:val="ListParagraph"/>
        <w:numPr>
          <w:ilvl w:val="0"/>
          <w:numId w:val="3"/>
        </w:numPr>
        <w:rPr>
          <w:sz w:val="24"/>
        </w:rPr>
      </w:pPr>
      <w:r w:rsidRPr="00D363B5">
        <w:rPr>
          <w:b/>
          <w:sz w:val="24"/>
        </w:rPr>
        <w:t>To plan a Transfer Out with a known destination</w:t>
      </w:r>
      <w:r>
        <w:rPr>
          <w:sz w:val="24"/>
        </w:rPr>
        <w:t>:</w:t>
      </w:r>
      <w:r w:rsidR="00955A1E">
        <w:rPr>
          <w:sz w:val="24"/>
        </w:rPr>
        <w:t xml:space="preserve">  </w:t>
      </w:r>
      <w:r w:rsidR="00955A1E" w:rsidRPr="00742422">
        <w:rPr>
          <w:b/>
          <w:color w:val="008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**Short Video Available**</w:t>
      </w:r>
    </w:p>
    <w:p w:rsidR="00CC343C" w:rsidRDefault="00CC343C" w:rsidP="00CC343C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Enter a description and amount in the appropriate month(s)</w:t>
      </w:r>
    </w:p>
    <w:p w:rsidR="000328FB" w:rsidRDefault="000328FB" w:rsidP="00CC343C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Enter F (Faculty) or S (Staff) if transfer is for a </w:t>
      </w:r>
      <w:r w:rsidRPr="0036789F">
        <w:rPr>
          <w:sz w:val="24"/>
          <w:u w:val="single"/>
        </w:rPr>
        <w:t>labor expense</w:t>
      </w:r>
      <w:r>
        <w:rPr>
          <w:sz w:val="24"/>
        </w:rPr>
        <w:t xml:space="preserve"> (column U)</w:t>
      </w:r>
    </w:p>
    <w:p w:rsidR="00CC343C" w:rsidRDefault="00CC343C" w:rsidP="00CC343C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Click on Mappings &gt; Destination Account</w:t>
      </w:r>
    </w:p>
    <w:p w:rsidR="00CC343C" w:rsidRDefault="00CC343C" w:rsidP="00CC343C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Select the recipient’s </w:t>
      </w:r>
    </w:p>
    <w:p w:rsidR="00CC343C" w:rsidRDefault="00CC343C" w:rsidP="00CC343C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Fund-Org</w:t>
      </w:r>
    </w:p>
    <w:p w:rsidR="00CC343C" w:rsidRDefault="00CC343C" w:rsidP="00CC343C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Org</w:t>
      </w:r>
    </w:p>
    <w:p w:rsidR="00CC343C" w:rsidRDefault="00CC343C" w:rsidP="00CC343C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Account (81072 – Funding Transfer In)</w:t>
      </w:r>
    </w:p>
    <w:p w:rsidR="00CC343C" w:rsidRDefault="00CC343C" w:rsidP="00CC343C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Program</w:t>
      </w:r>
    </w:p>
    <w:p w:rsidR="000328FB" w:rsidRPr="000328FB" w:rsidRDefault="00CC343C" w:rsidP="000328FB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Activity (if applicable)</w:t>
      </w:r>
    </w:p>
    <w:p w:rsidR="000328FB" w:rsidRDefault="000328FB" w:rsidP="00CC343C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Future1 field </w:t>
      </w:r>
      <w:r w:rsidR="004E3857">
        <w:rPr>
          <w:sz w:val="24"/>
        </w:rPr>
        <w:t>–</w:t>
      </w:r>
      <w:r>
        <w:rPr>
          <w:sz w:val="24"/>
        </w:rPr>
        <w:t xml:space="preserve"> </w:t>
      </w:r>
      <w:r w:rsidR="004E3857">
        <w:rPr>
          <w:sz w:val="24"/>
        </w:rPr>
        <w:t>‘</w:t>
      </w:r>
      <w:r>
        <w:rPr>
          <w:sz w:val="24"/>
        </w:rPr>
        <w:t>Choose Labor-Labor</w:t>
      </w:r>
      <w:r w:rsidR="004E3857">
        <w:rPr>
          <w:sz w:val="24"/>
        </w:rPr>
        <w:t xml:space="preserve">’ if </w:t>
      </w:r>
      <w:r w:rsidR="004E3857" w:rsidRPr="0036789F">
        <w:rPr>
          <w:sz w:val="24"/>
          <w:u w:val="single"/>
        </w:rPr>
        <w:t>labor expense transfer</w:t>
      </w:r>
    </w:p>
    <w:p w:rsidR="00CC343C" w:rsidRPr="00526357" w:rsidRDefault="00CC343C" w:rsidP="00CC343C">
      <w:pPr>
        <w:pStyle w:val="ListParagraph"/>
        <w:numPr>
          <w:ilvl w:val="2"/>
          <w:numId w:val="3"/>
        </w:numPr>
        <w:rPr>
          <w:color w:val="FF0000"/>
          <w:sz w:val="24"/>
        </w:rPr>
      </w:pPr>
      <w:r>
        <w:rPr>
          <w:color w:val="FF0000"/>
          <w:sz w:val="24"/>
        </w:rPr>
        <w:t xml:space="preserve">Save </w:t>
      </w:r>
      <w:r w:rsidRPr="00526357">
        <w:rPr>
          <w:color w:val="FF0000"/>
          <w:sz w:val="24"/>
        </w:rPr>
        <w:t>the destination account mapping box</w:t>
      </w:r>
    </w:p>
    <w:p w:rsidR="00CC343C" w:rsidRDefault="00CC343C" w:rsidP="00CC343C">
      <w:pPr>
        <w:pStyle w:val="ListParagraph"/>
        <w:numPr>
          <w:ilvl w:val="1"/>
          <w:numId w:val="3"/>
        </w:numPr>
        <w:rPr>
          <w:color w:val="FF0000"/>
          <w:sz w:val="24"/>
        </w:rPr>
      </w:pPr>
      <w:r w:rsidRPr="00526357">
        <w:rPr>
          <w:color w:val="FF0000"/>
          <w:sz w:val="24"/>
        </w:rPr>
        <w:t>Save the template</w:t>
      </w:r>
    </w:p>
    <w:p w:rsidR="00CC343C" w:rsidRPr="00526357" w:rsidRDefault="00CC343C" w:rsidP="00CC343C">
      <w:pPr>
        <w:pStyle w:val="ListParagraph"/>
        <w:ind w:left="1800"/>
        <w:rPr>
          <w:color w:val="FF0000"/>
          <w:sz w:val="24"/>
        </w:rPr>
      </w:pPr>
    </w:p>
    <w:p w:rsidR="004D3976" w:rsidRDefault="004D3976">
      <w:pPr>
        <w:rPr>
          <w:b/>
          <w:sz w:val="24"/>
        </w:rPr>
      </w:pPr>
      <w:r>
        <w:rPr>
          <w:b/>
          <w:sz w:val="24"/>
        </w:rPr>
        <w:br w:type="page"/>
      </w:r>
    </w:p>
    <w:p w:rsidR="00CC343C" w:rsidRPr="00552C2F" w:rsidRDefault="00CC343C" w:rsidP="00552C2F">
      <w:pPr>
        <w:pStyle w:val="ListParagraph"/>
        <w:numPr>
          <w:ilvl w:val="0"/>
          <w:numId w:val="3"/>
        </w:numPr>
        <w:rPr>
          <w:b/>
          <w:sz w:val="24"/>
        </w:rPr>
      </w:pPr>
      <w:r w:rsidRPr="00552C2F">
        <w:rPr>
          <w:b/>
          <w:sz w:val="24"/>
        </w:rPr>
        <w:t>To plan a Transfer Out with an unknown destination</w:t>
      </w:r>
      <w:r w:rsidRPr="00552C2F">
        <w:rPr>
          <w:sz w:val="24"/>
        </w:rPr>
        <w:t>:</w:t>
      </w:r>
    </w:p>
    <w:p w:rsidR="00CC343C" w:rsidRPr="008503F4" w:rsidRDefault="00CC343C" w:rsidP="00CC343C">
      <w:pPr>
        <w:pStyle w:val="ListParagraph"/>
        <w:numPr>
          <w:ilvl w:val="1"/>
          <w:numId w:val="3"/>
        </w:numPr>
        <w:rPr>
          <w:sz w:val="24"/>
        </w:rPr>
      </w:pPr>
      <w:r w:rsidRPr="008503F4">
        <w:rPr>
          <w:sz w:val="24"/>
        </w:rPr>
        <w:t>Enter a description and amount in the appropriate month(s)</w:t>
      </w:r>
    </w:p>
    <w:p w:rsidR="00CC343C" w:rsidRPr="008503F4" w:rsidRDefault="00CC343C" w:rsidP="00CC343C">
      <w:pPr>
        <w:pStyle w:val="ListParagraph"/>
        <w:numPr>
          <w:ilvl w:val="2"/>
          <w:numId w:val="3"/>
        </w:numPr>
        <w:rPr>
          <w:sz w:val="24"/>
        </w:rPr>
      </w:pPr>
      <w:r w:rsidRPr="008503F4">
        <w:rPr>
          <w:sz w:val="24"/>
          <w:u w:val="single"/>
        </w:rPr>
        <w:t>Note:</w:t>
      </w:r>
      <w:r w:rsidRPr="008503F4">
        <w:rPr>
          <w:sz w:val="24"/>
        </w:rPr>
        <w:t xml:space="preserve">  this will default to a “TBD destination”</w:t>
      </w:r>
    </w:p>
    <w:p w:rsidR="0045553D" w:rsidRPr="00EA1E47" w:rsidRDefault="00CC343C" w:rsidP="00CC343C">
      <w:pPr>
        <w:pStyle w:val="ListParagraph"/>
        <w:numPr>
          <w:ilvl w:val="1"/>
          <w:numId w:val="3"/>
        </w:numPr>
        <w:rPr>
          <w:color w:val="002B5C"/>
          <w:sz w:val="24"/>
        </w:rPr>
      </w:pPr>
      <w:r w:rsidRPr="008503F4">
        <w:rPr>
          <w:color w:val="FF0000"/>
          <w:sz w:val="24"/>
        </w:rPr>
        <w:t>Save the template</w:t>
      </w:r>
    </w:p>
    <w:p w:rsidR="00CC343C" w:rsidRDefault="00CC343C" w:rsidP="00CC343C">
      <w:pPr>
        <w:rPr>
          <w:b/>
          <w:color w:val="002B5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186F24" wp14:editId="1A6CA7F3">
                <wp:simplePos x="0" y="0"/>
                <wp:positionH relativeFrom="column">
                  <wp:posOffset>852854</wp:posOffset>
                </wp:positionH>
                <wp:positionV relativeFrom="paragraph">
                  <wp:posOffset>75321</wp:posOffset>
                </wp:positionV>
                <wp:extent cx="5626249" cy="1608992"/>
                <wp:effectExtent l="0" t="0" r="12700" b="1079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249" cy="1608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43C" w:rsidRDefault="00CC343C" w:rsidP="00CC343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The recipient of the transfer cannot see where it’s coming from or any notes.  Best Practice is to communicate transfer detail to the recipient.</w:t>
                            </w:r>
                          </w:p>
                          <w:p w:rsidR="00CC343C" w:rsidRDefault="00CC343C" w:rsidP="00CC343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You must enter the amount in the appropriate month(s) </w:t>
                            </w:r>
                            <w:r w:rsidRPr="00CC343C">
                              <w:rPr>
                                <w:b/>
                                <w:color w:val="0070C0"/>
                                <w:sz w:val="24"/>
                                <w:u w:val="single"/>
                              </w:rPr>
                              <w:t>before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mapping the destination account.</w:t>
                            </w:r>
                          </w:p>
                          <w:p w:rsidR="00CC343C" w:rsidRPr="00CC343C" w:rsidRDefault="00CC343C" w:rsidP="00CC343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When mapping the destination account, “type ahead” functionality is available to help populate the Fund, Org, Program, and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86F24" id="Text Box 30" o:spid="_x0000_s1033" type="#_x0000_t202" style="position:absolute;margin-left:67.15pt;margin-top:5.95pt;width:443pt;height:126.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" fillcolor="white [3201]" strokeweight=".5pt">
                <v:textbox>
                  <w:txbxContent>
                    <w:p w:rsidR="00CC343C" w:rsidRDefault="00CC343C" w:rsidP="00CC343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>The recipient of the transfer cannot see where it’s coming from or any notes.  Best Practice is to communicate transfer detail to the recipient.</w:t>
                      </w:r>
                    </w:p>
                    <w:p w:rsidR="00CC343C" w:rsidRDefault="00CC343C" w:rsidP="00CC343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 xml:space="preserve">You must enter the amount in the appropriate month(s) </w:t>
                      </w:r>
                      <w:r w:rsidRPr="00CC343C">
                        <w:rPr>
                          <w:b/>
                          <w:color w:val="0070C0"/>
                          <w:sz w:val="24"/>
                          <w:u w:val="single"/>
                        </w:rPr>
                        <w:t>before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 xml:space="preserve"> mapping the destination account.</w:t>
                      </w:r>
                    </w:p>
                    <w:p w:rsidR="00CC343C" w:rsidRPr="00CC343C" w:rsidRDefault="00CC343C" w:rsidP="00CC343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>When mapping the destination account, “type ahead” functionality is available to help populate the Fund, Org, Program, and Activity.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3EA0C8CE" wp14:editId="3944530A">
            <wp:extent cx="585470" cy="462280"/>
            <wp:effectExtent l="0" t="0" r="5080" b="0"/>
            <wp:docPr id="31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3C" w:rsidRPr="00CC343C" w:rsidRDefault="00CC343C" w:rsidP="00CC343C">
      <w:pPr>
        <w:rPr>
          <w:b/>
          <w:color w:val="002B5C"/>
          <w:sz w:val="24"/>
          <w:szCs w:val="24"/>
        </w:rPr>
      </w:pPr>
    </w:p>
    <w:p w:rsidR="00CC343C" w:rsidRDefault="00CC343C" w:rsidP="00DC6C02">
      <w:pPr>
        <w:pStyle w:val="ListParagraph"/>
        <w:ind w:left="1080"/>
        <w:rPr>
          <w:sz w:val="24"/>
          <w:szCs w:val="24"/>
        </w:rPr>
      </w:pPr>
    </w:p>
    <w:p w:rsidR="00CC343C" w:rsidRDefault="00CC343C" w:rsidP="00DC6C02">
      <w:pPr>
        <w:pStyle w:val="ListParagraph"/>
        <w:ind w:left="1080"/>
        <w:rPr>
          <w:sz w:val="24"/>
          <w:szCs w:val="24"/>
        </w:rPr>
      </w:pPr>
    </w:p>
    <w:p w:rsidR="00CC343C" w:rsidRDefault="00CC343C" w:rsidP="00DC6C02">
      <w:pPr>
        <w:pStyle w:val="ListParagraph"/>
        <w:ind w:left="1080"/>
        <w:rPr>
          <w:sz w:val="24"/>
          <w:szCs w:val="24"/>
        </w:rPr>
      </w:pPr>
    </w:p>
    <w:p w:rsidR="00CC343C" w:rsidRPr="000328FB" w:rsidRDefault="00CC343C" w:rsidP="000328FB">
      <w:pPr>
        <w:rPr>
          <w:sz w:val="24"/>
          <w:szCs w:val="24"/>
        </w:rPr>
      </w:pPr>
    </w:p>
    <w:p w:rsidR="004D16E2" w:rsidRPr="00001BB6" w:rsidRDefault="00FB2306" w:rsidP="00DE613C">
      <w:pPr>
        <w:pStyle w:val="Heading2"/>
        <w:rPr>
          <w:b/>
          <w:sz w:val="28"/>
        </w:rPr>
      </w:pPr>
      <w:r>
        <w:rPr>
          <w:b/>
          <w:sz w:val="28"/>
        </w:rPr>
        <w:t>OpEx</w:t>
      </w:r>
      <w:r w:rsidR="00D2359B">
        <w:rPr>
          <w:b/>
          <w:sz w:val="28"/>
        </w:rPr>
        <w:t xml:space="preserve"> Unrestricted</w:t>
      </w:r>
      <w:r w:rsidR="004D16E2" w:rsidRPr="00001BB6">
        <w:rPr>
          <w:b/>
          <w:sz w:val="28"/>
        </w:rPr>
        <w:t xml:space="preserve"> Template</w:t>
      </w:r>
    </w:p>
    <w:p w:rsidR="00F03413" w:rsidRDefault="00F03413" w:rsidP="000A07E5">
      <w:pPr>
        <w:rPr>
          <w:rFonts w:eastAsia="Times New Roman" w:cs="Arial"/>
          <w:b/>
          <w:i/>
          <w:color w:val="C00000"/>
          <w:sz w:val="24"/>
          <w:szCs w:val="23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91440</wp:posOffset>
                </wp:positionV>
                <wp:extent cx="6215865" cy="409575"/>
                <wp:effectExtent l="0" t="0" r="1397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586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43C" w:rsidRPr="000A07E5" w:rsidRDefault="00D9572C" w:rsidP="00F0341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/>
                                <w:color w:val="C00000"/>
                                <w:sz w:val="24"/>
                                <w:szCs w:val="23"/>
                                <w:u w:val="single"/>
                              </w:rPr>
                              <w:t>NOTE</w:t>
                            </w:r>
                            <w:r w:rsidR="00CC343C" w:rsidRPr="001D2B5E">
                              <w:rPr>
                                <w:rFonts w:eastAsia="Times New Roman" w:cs="Arial"/>
                                <w:b/>
                                <w:i/>
                                <w:color w:val="C00000"/>
                                <w:sz w:val="24"/>
                                <w:szCs w:val="23"/>
                                <w:u w:val="single"/>
                              </w:rPr>
                              <w:t>:</w:t>
                            </w:r>
                            <w:r w:rsidR="00CC343C" w:rsidRPr="001D2B5E">
                              <w:rPr>
                                <w:rFonts w:eastAsia="Times New Roman" w:cs="Arial"/>
                                <w:sz w:val="24"/>
                                <w:szCs w:val="23"/>
                              </w:rPr>
                              <w:t xml:space="preserve">  </w:t>
                            </w:r>
                            <w:r w:rsidR="00CC343C">
                              <w:rPr>
                                <w:rFonts w:eastAsia="Times New Roman" w:cs="Arial"/>
                                <w:sz w:val="24"/>
                                <w:szCs w:val="23"/>
                              </w:rPr>
                              <w:t xml:space="preserve">As soon as you open this </w:t>
                            </w:r>
                            <w:r w:rsidR="00DF0187">
                              <w:rPr>
                                <w:rFonts w:eastAsia="Times New Roman" w:cs="Arial"/>
                                <w:sz w:val="24"/>
                                <w:szCs w:val="23"/>
                              </w:rPr>
                              <w:t>template, Filter is defaulted to ‘ON’</w:t>
                            </w:r>
                          </w:p>
                          <w:p w:rsidR="00CC343C" w:rsidRDefault="00CC34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45pt;margin-top:7.2pt;width:489.45pt;height:3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" fillcolor="white [3201]" strokeweight=".5pt">
                <v:textbox>
                  <w:txbxContent>
                    <w:p w:rsidR="00CC343C" w:rsidRPr="000A07E5" w:rsidRDefault="00D9572C" w:rsidP="00F0341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eastAsia="Times New Roman" w:cs="Arial"/>
                          <w:b/>
                          <w:i/>
                          <w:color w:val="C00000"/>
                          <w:sz w:val="24"/>
                          <w:szCs w:val="23"/>
                          <w:u w:val="single"/>
                        </w:rPr>
                        <w:t>NOTE</w:t>
                      </w:r>
                      <w:r w:rsidR="00CC343C" w:rsidRPr="001D2B5E">
                        <w:rPr>
                          <w:rFonts w:eastAsia="Times New Roman" w:cs="Arial"/>
                          <w:b/>
                          <w:i/>
                          <w:color w:val="C00000"/>
                          <w:sz w:val="24"/>
                          <w:szCs w:val="23"/>
                          <w:u w:val="single"/>
                        </w:rPr>
                        <w:t>:</w:t>
                      </w:r>
                      <w:r w:rsidR="00CC343C" w:rsidRPr="001D2B5E">
                        <w:rPr>
                          <w:rFonts w:eastAsia="Times New Roman" w:cs="Arial"/>
                          <w:sz w:val="24"/>
                          <w:szCs w:val="23"/>
                        </w:rPr>
                        <w:t xml:space="preserve">  </w:t>
                      </w:r>
                      <w:r w:rsidR="00CC343C">
                        <w:rPr>
                          <w:rFonts w:eastAsia="Times New Roman" w:cs="Arial"/>
                          <w:sz w:val="24"/>
                          <w:szCs w:val="23"/>
                        </w:rPr>
                        <w:t xml:space="preserve">As soon as you open this </w:t>
                      </w:r>
                      <w:r w:rsidR="00DF0187">
                        <w:rPr>
                          <w:rFonts w:eastAsia="Times New Roman" w:cs="Arial"/>
                          <w:sz w:val="24"/>
                          <w:szCs w:val="23"/>
                        </w:rPr>
                        <w:t>template, Filter is defaulted to ‘ON’</w:t>
                      </w:r>
                    </w:p>
                    <w:p w:rsidR="00CC343C" w:rsidRDefault="00CC343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34035" cy="616585"/>
            <wp:effectExtent l="0" t="0" r="0" b="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1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DE9" w:rsidRDefault="00DF0187" w:rsidP="007F56F5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Non-labor Budget amounts are based on prior year monthly Adjusted Budget</w:t>
      </w:r>
    </w:p>
    <w:p w:rsidR="00DF0187" w:rsidRDefault="00DF0187" w:rsidP="00DF0187">
      <w:pPr>
        <w:pStyle w:val="ListParagraph"/>
        <w:rPr>
          <w:b/>
          <w:sz w:val="24"/>
        </w:rPr>
      </w:pPr>
    </w:p>
    <w:p w:rsidR="008525EE" w:rsidRPr="008525EE" w:rsidRDefault="00DF0187" w:rsidP="008525EE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All non-labor budget changes or new budget lines must be made in the desired month (Columns AU:BF)</w:t>
      </w:r>
    </w:p>
    <w:p w:rsidR="008525EE" w:rsidRDefault="008525EE" w:rsidP="008525EE">
      <w:pPr>
        <w:pStyle w:val="ListParagraph"/>
        <w:rPr>
          <w:b/>
          <w:sz w:val="24"/>
        </w:rPr>
      </w:pPr>
    </w:p>
    <w:p w:rsidR="00410BF1" w:rsidRPr="00014918" w:rsidRDefault="00526357" w:rsidP="007F56F5">
      <w:pPr>
        <w:pStyle w:val="ListParagraph"/>
        <w:numPr>
          <w:ilvl w:val="0"/>
          <w:numId w:val="4"/>
        </w:numPr>
        <w:rPr>
          <w:b/>
          <w:sz w:val="24"/>
        </w:rPr>
      </w:pPr>
      <w:r w:rsidRPr="00014918">
        <w:rPr>
          <w:b/>
          <w:sz w:val="24"/>
        </w:rPr>
        <w:t xml:space="preserve">To plan a </w:t>
      </w:r>
      <w:r w:rsidR="00410BF1" w:rsidRPr="00014918">
        <w:rPr>
          <w:b/>
          <w:sz w:val="24"/>
        </w:rPr>
        <w:t>Transfer In</w:t>
      </w:r>
      <w:r w:rsidR="00EA1E47">
        <w:rPr>
          <w:b/>
          <w:sz w:val="24"/>
        </w:rPr>
        <w:t xml:space="preserve"> (Direct Input)</w:t>
      </w:r>
      <w:r w:rsidR="00410BF1" w:rsidRPr="00014918">
        <w:rPr>
          <w:b/>
          <w:sz w:val="24"/>
        </w:rPr>
        <w:t>:</w:t>
      </w:r>
    </w:p>
    <w:p w:rsidR="00D363B5" w:rsidRDefault="00410BF1" w:rsidP="00F83C30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Enter the amount in a</w:t>
      </w:r>
      <w:r w:rsidR="00D363B5" w:rsidRPr="00D363B5">
        <w:rPr>
          <w:sz w:val="24"/>
        </w:rPr>
        <w:t xml:space="preserve">ccount </w:t>
      </w:r>
      <w:r>
        <w:rPr>
          <w:sz w:val="24"/>
        </w:rPr>
        <w:t>8</w:t>
      </w:r>
      <w:r w:rsidR="00015135">
        <w:rPr>
          <w:sz w:val="24"/>
        </w:rPr>
        <w:t>1072</w:t>
      </w:r>
      <w:r w:rsidR="00D363B5" w:rsidRPr="00D363B5">
        <w:rPr>
          <w:sz w:val="24"/>
        </w:rPr>
        <w:t xml:space="preserve"> –</w:t>
      </w:r>
      <w:r w:rsidR="00015135">
        <w:rPr>
          <w:sz w:val="24"/>
        </w:rPr>
        <w:t xml:space="preserve"> Funding Transfer-In (Direct Input)</w:t>
      </w:r>
    </w:p>
    <w:p w:rsidR="00EA1E47" w:rsidRDefault="00963B91" w:rsidP="00F83C30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Click on 2021</w:t>
      </w:r>
      <w:r w:rsidR="00EA1E47">
        <w:rPr>
          <w:sz w:val="24"/>
        </w:rPr>
        <w:t xml:space="preserve"> in “</w:t>
      </w:r>
      <w:r w:rsidR="008525EE">
        <w:rPr>
          <w:sz w:val="24"/>
        </w:rPr>
        <w:t>Year T</w:t>
      </w:r>
      <w:r w:rsidR="00EA1E47">
        <w:rPr>
          <w:sz w:val="24"/>
        </w:rPr>
        <w:t>otal(s)”</w:t>
      </w:r>
      <w:r w:rsidR="008525EE">
        <w:rPr>
          <w:sz w:val="24"/>
        </w:rPr>
        <w:t xml:space="preserve"> column to expand the year</w:t>
      </w:r>
    </w:p>
    <w:p w:rsidR="00EA1E47" w:rsidRPr="00F83C30" w:rsidRDefault="008525EE" w:rsidP="00F83C30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Enter transfer amount in</w:t>
      </w:r>
      <w:r w:rsidR="00EA1E47">
        <w:rPr>
          <w:sz w:val="24"/>
        </w:rPr>
        <w:t xml:space="preserve"> the specific month the transfer will occur</w:t>
      </w:r>
    </w:p>
    <w:p w:rsidR="00410BF1" w:rsidRDefault="00961556" w:rsidP="007F56F5">
      <w:pPr>
        <w:pStyle w:val="ListParagraph"/>
        <w:numPr>
          <w:ilvl w:val="1"/>
          <w:numId w:val="4"/>
        </w:numPr>
        <w:rPr>
          <w:sz w:val="24"/>
        </w:rPr>
      </w:pPr>
      <w:r w:rsidRPr="00A83443">
        <w:rPr>
          <w:sz w:val="24"/>
          <w:u w:val="single"/>
        </w:rPr>
        <w:t>A note is required</w:t>
      </w:r>
      <w:r w:rsidR="00410BF1">
        <w:rPr>
          <w:sz w:val="24"/>
        </w:rPr>
        <w:t xml:space="preserve"> </w:t>
      </w:r>
      <w:r>
        <w:rPr>
          <w:sz w:val="24"/>
        </w:rPr>
        <w:t>indicating the source of the budgeted funding</w:t>
      </w:r>
      <w:r w:rsidR="008525EE">
        <w:rPr>
          <w:sz w:val="24"/>
        </w:rPr>
        <w:t>. Click on the note icon in column “L” to enter note.</w:t>
      </w:r>
    </w:p>
    <w:p w:rsidR="008525EE" w:rsidRPr="008525EE" w:rsidRDefault="008525EE" w:rsidP="007F56F5">
      <w:pPr>
        <w:pStyle w:val="ListParagraph"/>
        <w:numPr>
          <w:ilvl w:val="1"/>
          <w:numId w:val="4"/>
        </w:numPr>
        <w:rPr>
          <w:color w:val="FF0000"/>
          <w:sz w:val="24"/>
        </w:rPr>
      </w:pPr>
      <w:r w:rsidRPr="008525EE">
        <w:rPr>
          <w:color w:val="FF0000"/>
          <w:sz w:val="24"/>
        </w:rPr>
        <w:t>Save the template</w:t>
      </w:r>
    </w:p>
    <w:p w:rsidR="00F83C30" w:rsidRDefault="00F83C30" w:rsidP="00F83C30">
      <w:pPr>
        <w:pStyle w:val="ListParagraph"/>
        <w:rPr>
          <w:b/>
          <w:sz w:val="24"/>
        </w:rPr>
      </w:pPr>
    </w:p>
    <w:p w:rsidR="00526357" w:rsidRPr="00D9579C" w:rsidRDefault="00014918" w:rsidP="007F56F5">
      <w:pPr>
        <w:pStyle w:val="ListParagraph"/>
        <w:numPr>
          <w:ilvl w:val="0"/>
          <w:numId w:val="4"/>
        </w:numPr>
        <w:rPr>
          <w:b/>
          <w:sz w:val="24"/>
        </w:rPr>
      </w:pPr>
      <w:r w:rsidRPr="00D9579C">
        <w:rPr>
          <w:b/>
          <w:sz w:val="24"/>
        </w:rPr>
        <w:t>To adjust the Unrestricted Allocation</w:t>
      </w:r>
      <w:r w:rsidR="00D9579C" w:rsidRPr="00D9579C">
        <w:rPr>
          <w:b/>
          <w:sz w:val="24"/>
        </w:rPr>
        <w:t xml:space="preserve"> (83075)</w:t>
      </w:r>
      <w:r w:rsidRPr="00D9579C">
        <w:rPr>
          <w:b/>
          <w:sz w:val="24"/>
        </w:rPr>
        <w:t>:</w:t>
      </w:r>
    </w:p>
    <w:p w:rsidR="00B036CF" w:rsidRPr="008525EE" w:rsidRDefault="00D9579C" w:rsidP="00B036CF">
      <w:pPr>
        <w:pStyle w:val="ListParagraph"/>
        <w:numPr>
          <w:ilvl w:val="1"/>
          <w:numId w:val="4"/>
        </w:numPr>
        <w:rPr>
          <w:sz w:val="24"/>
        </w:rPr>
      </w:pPr>
      <w:r w:rsidRPr="00D9579C">
        <w:rPr>
          <w:sz w:val="24"/>
        </w:rPr>
        <w:t>Contact your Business Partner for assistance or to complete the adjustment for you</w:t>
      </w:r>
    </w:p>
    <w:p w:rsidR="008525EE" w:rsidRDefault="008525EE" w:rsidP="00B036CF">
      <w:pPr>
        <w:rPr>
          <w:b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7568A4A5" wp14:editId="4A81332B">
            <wp:extent cx="585470" cy="462280"/>
            <wp:effectExtent l="0" t="0" r="5080" b="0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585470</wp:posOffset>
                </wp:positionH>
                <wp:positionV relativeFrom="paragraph">
                  <wp:posOffset>46355</wp:posOffset>
                </wp:positionV>
                <wp:extent cx="5979160" cy="1311910"/>
                <wp:effectExtent l="0" t="0" r="21590" b="215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160" cy="1311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43C" w:rsidRDefault="00CC343C" w:rsidP="00865BB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65BB8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A Note is required when budge</w:t>
                            </w:r>
                            <w:r w:rsidR="00015135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ting </w:t>
                            </w:r>
                            <w:r w:rsidR="00D00CED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a Direct Transfer-In</w:t>
                            </w:r>
                          </w:p>
                          <w:p w:rsidR="006526BA" w:rsidRDefault="006526BA" w:rsidP="00865BB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The “83075 – Unrestricted Allocation” will always post to Period 1 (July)</w:t>
                            </w:r>
                          </w:p>
                          <w:p w:rsidR="004105AB" w:rsidRDefault="00963B91" w:rsidP="00865BB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Leverage the FY20</w:t>
                            </w:r>
                            <w:r w:rsidR="00D9579C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Forecast to assess reasonableness for </w:t>
                            </w:r>
                            <w:r w:rsidR="004105AB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Beginning Fund Balances for Restricted funds</w:t>
                            </w:r>
                          </w:p>
                          <w:p w:rsidR="00CC343C" w:rsidRPr="00865BB8" w:rsidRDefault="00CC343C" w:rsidP="00865BB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Ctrl+E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is a shortcut to download (all non-WFP) templates and reports to 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46.1pt;margin-top:3.65pt;width:470.8pt;height:10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" fillcolor="white [3201]" strokeweight=".5pt">
                <v:textbox>
                  <w:txbxContent>
                    <w:p w:rsidR="00CC343C" w:rsidRDefault="00CC343C" w:rsidP="00865BB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865BB8">
                        <w:rPr>
                          <w:b/>
                          <w:color w:val="0070C0"/>
                          <w:sz w:val="24"/>
                          <w:szCs w:val="24"/>
                        </w:rPr>
                        <w:t>A Note is required when budge</w:t>
                      </w:r>
                      <w:r w:rsidR="00015135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ting </w:t>
                      </w:r>
                      <w:r w:rsidR="00D00CED">
                        <w:rPr>
                          <w:b/>
                          <w:color w:val="0070C0"/>
                          <w:sz w:val="24"/>
                          <w:szCs w:val="24"/>
                        </w:rPr>
                        <w:t>a Direct Transfer-In</w:t>
                      </w:r>
                    </w:p>
                    <w:p w:rsidR="006526BA" w:rsidRDefault="006526BA" w:rsidP="00865BB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The “83075 – Unrestricted Allocation” will always post to Period 1 (July)</w:t>
                      </w:r>
                    </w:p>
                    <w:p w:rsidR="004105AB" w:rsidRDefault="00963B91" w:rsidP="00865BB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Leverage the FY20</w:t>
                      </w:r>
                      <w:r w:rsidR="00D9579C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Forecast to assess reasonableness for </w:t>
                      </w:r>
                      <w:r w:rsidR="004105AB">
                        <w:rPr>
                          <w:b/>
                          <w:color w:val="0070C0"/>
                          <w:sz w:val="24"/>
                          <w:szCs w:val="24"/>
                        </w:rPr>
                        <w:t>Beginning Fund Balances for Restricted funds</w:t>
                      </w:r>
                    </w:p>
                    <w:p w:rsidR="00CC343C" w:rsidRPr="00865BB8" w:rsidRDefault="00CC343C" w:rsidP="00865BB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Ctrl+E</w:t>
                      </w:r>
                      <w:proofErr w:type="spellEnd"/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is a shortcut to download (all non-WFP) templates and reports to Excel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05F4" w:rsidRDefault="00DF05F4" w:rsidP="008525EE">
      <w:pPr>
        <w:rPr>
          <w:b/>
          <w:sz w:val="24"/>
          <w:szCs w:val="24"/>
        </w:rPr>
      </w:pPr>
    </w:p>
    <w:p w:rsidR="00552C2F" w:rsidRDefault="00552C2F" w:rsidP="008525EE">
      <w:pPr>
        <w:rPr>
          <w:b/>
          <w:sz w:val="24"/>
          <w:szCs w:val="24"/>
        </w:rPr>
      </w:pPr>
    </w:p>
    <w:p w:rsidR="00552C2F" w:rsidRPr="008525EE" w:rsidRDefault="00552C2F" w:rsidP="008525EE">
      <w:pPr>
        <w:rPr>
          <w:b/>
          <w:sz w:val="24"/>
          <w:szCs w:val="24"/>
        </w:rPr>
      </w:pPr>
    </w:p>
    <w:p w:rsidR="00594B9B" w:rsidRPr="003E6E41" w:rsidRDefault="00594B9B" w:rsidP="00594B9B">
      <w:pPr>
        <w:pStyle w:val="Heading2"/>
        <w:rPr>
          <w:b/>
          <w:sz w:val="28"/>
        </w:rPr>
      </w:pPr>
      <w:r>
        <w:rPr>
          <w:b/>
          <w:sz w:val="28"/>
        </w:rPr>
        <w:t>WORKFLOW</w:t>
      </w:r>
    </w:p>
    <w:p w:rsidR="00A14E43" w:rsidRPr="00423A73" w:rsidRDefault="00A14E43" w:rsidP="00A14E43">
      <w:pPr>
        <w:rPr>
          <w:b/>
          <w:sz w:val="24"/>
        </w:rPr>
      </w:pPr>
      <w:r w:rsidRPr="00423A73">
        <w:rPr>
          <w:b/>
          <w:sz w:val="24"/>
        </w:rPr>
        <w:t>Preparer</w:t>
      </w:r>
    </w:p>
    <w:p w:rsidR="00A14E43" w:rsidRDefault="00E51096" w:rsidP="007F56F5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To forward multiple budgets entities (and their respective templates) for review, select the budget hierarchy Org and click “Forward All”.</w:t>
      </w:r>
    </w:p>
    <w:p w:rsidR="00594B9B" w:rsidRPr="00423A73" w:rsidRDefault="00A14E43" w:rsidP="00A14E43">
      <w:pPr>
        <w:rPr>
          <w:b/>
          <w:sz w:val="24"/>
        </w:rPr>
      </w:pPr>
      <w:r w:rsidRPr="00423A73">
        <w:rPr>
          <w:b/>
          <w:sz w:val="24"/>
        </w:rPr>
        <w:t>Approver</w:t>
      </w:r>
    </w:p>
    <w:p w:rsidR="00E51096" w:rsidRPr="00247EFB" w:rsidRDefault="00E51096" w:rsidP="007F56F5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To </w:t>
      </w:r>
      <w:r w:rsidR="008F6894">
        <w:rPr>
          <w:sz w:val="24"/>
        </w:rPr>
        <w:t xml:space="preserve">approve and </w:t>
      </w:r>
      <w:r>
        <w:rPr>
          <w:sz w:val="24"/>
        </w:rPr>
        <w:t xml:space="preserve">forward multiple budgets entities (and their respective templates) for </w:t>
      </w:r>
      <w:r w:rsidR="00423A73">
        <w:rPr>
          <w:sz w:val="24"/>
        </w:rPr>
        <w:t xml:space="preserve">final </w:t>
      </w:r>
      <w:r>
        <w:rPr>
          <w:sz w:val="24"/>
        </w:rPr>
        <w:t xml:space="preserve">review, select the budget hierarchy Org and </w:t>
      </w:r>
      <w:r w:rsidRPr="00247EFB">
        <w:rPr>
          <w:sz w:val="24"/>
        </w:rPr>
        <w:t>click “Approve”.</w:t>
      </w:r>
    </w:p>
    <w:p w:rsidR="00423A73" w:rsidRDefault="008F6894" w:rsidP="008F6894">
      <w:pPr>
        <w:pStyle w:val="ListParagraph"/>
        <w:rPr>
          <w:sz w:val="24"/>
        </w:rPr>
      </w:pPr>
      <w:r w:rsidRPr="008F6894">
        <w:rPr>
          <w:b/>
          <w:color w:val="0070C0"/>
          <w:sz w:val="24"/>
        </w:rPr>
        <w:t>Note:</w:t>
      </w:r>
      <w:r>
        <w:rPr>
          <w:sz w:val="24"/>
        </w:rPr>
        <w:t xml:space="preserve">  </w:t>
      </w:r>
      <w:r w:rsidR="00423A73" w:rsidRPr="00423A73">
        <w:rPr>
          <w:sz w:val="24"/>
        </w:rPr>
        <w:t>If changes need to be made to the budget by either the Preparer or the Approver, the Approver needs to select the</w:t>
      </w:r>
      <w:r w:rsidR="00B646BA">
        <w:rPr>
          <w:sz w:val="24"/>
        </w:rPr>
        <w:t xml:space="preserve"> appropriate Budget Entity and click on the </w:t>
      </w:r>
      <w:r w:rsidR="00423A73" w:rsidRPr="00423A73">
        <w:rPr>
          <w:sz w:val="24"/>
        </w:rPr>
        <w:t>“Send Back” option.</w:t>
      </w:r>
    </w:p>
    <w:p w:rsidR="00CE79AC" w:rsidRDefault="00CE79AC" w:rsidP="00CE79AC">
      <w:pPr>
        <w:rPr>
          <w:b/>
          <w:sz w:val="24"/>
        </w:rPr>
      </w:pPr>
    </w:p>
    <w:p w:rsidR="00CE79AC" w:rsidRDefault="00CE79AC" w:rsidP="00CE79AC">
      <w:pPr>
        <w:rPr>
          <w:sz w:val="24"/>
        </w:rPr>
      </w:pPr>
      <w:r w:rsidRPr="00CE79AC">
        <w:rPr>
          <w:b/>
          <w:sz w:val="24"/>
        </w:rPr>
        <w:t>Workflow Icons</w:t>
      </w:r>
      <w:r>
        <w:rPr>
          <w:sz w:val="24"/>
        </w:rPr>
        <w:t xml:space="preserve"> (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 xml:space="preserve"> bars to left of Budge Entity)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E79AC" w:rsidRDefault="00CE79AC" w:rsidP="00CE79AC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>Forwarded = 1 dark blue bar</w:t>
      </w:r>
      <w:r w:rsidR="00B05BDE">
        <w:rPr>
          <w:sz w:val="24"/>
        </w:rPr>
        <w:tab/>
      </w:r>
      <w:r w:rsidR="00B05BDE">
        <w:rPr>
          <w:sz w:val="24"/>
        </w:rPr>
        <w:tab/>
      </w:r>
      <w:r w:rsidR="00B05BDE">
        <w:rPr>
          <w:sz w:val="24"/>
        </w:rPr>
        <w:tab/>
      </w:r>
      <w:r w:rsidR="00B05BDE" w:rsidRPr="00B05BDE">
        <w:rPr>
          <w:sz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3432810" cy="1709420"/>
            <wp:effectExtent l="0" t="0" r="0" b="508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81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9AC" w:rsidRDefault="00CE79AC" w:rsidP="00CE79AC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>Approved = 2 dark blue bars</w:t>
      </w:r>
    </w:p>
    <w:p w:rsidR="00CE79AC" w:rsidRPr="00CE79AC" w:rsidRDefault="00CE79AC" w:rsidP="00CE79AC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>Final Approval = 3 dark blue bars</w:t>
      </w:r>
    </w:p>
    <w:p w:rsidR="00B646BA" w:rsidRDefault="00B646BA" w:rsidP="00B646BA">
      <w:pPr>
        <w:pStyle w:val="ListParagraph"/>
        <w:tabs>
          <w:tab w:val="left" w:pos="360"/>
        </w:tabs>
        <w:rPr>
          <w:sz w:val="24"/>
        </w:rPr>
      </w:pPr>
    </w:p>
    <w:p w:rsidR="00CE79AC" w:rsidRDefault="00CE79AC" w:rsidP="00B646BA">
      <w:pPr>
        <w:pStyle w:val="ListParagraph"/>
        <w:tabs>
          <w:tab w:val="left" w:pos="360"/>
        </w:tabs>
        <w:rPr>
          <w:sz w:val="24"/>
        </w:rPr>
      </w:pPr>
    </w:p>
    <w:p w:rsidR="00B05BDE" w:rsidRDefault="00B05BDE" w:rsidP="00B646BA">
      <w:pPr>
        <w:pStyle w:val="ListParagraph"/>
        <w:tabs>
          <w:tab w:val="left" w:pos="360"/>
        </w:tabs>
        <w:rPr>
          <w:sz w:val="24"/>
        </w:rPr>
      </w:pPr>
    </w:p>
    <w:p w:rsidR="00B05BDE" w:rsidRDefault="00B05BDE" w:rsidP="00B646BA">
      <w:pPr>
        <w:pStyle w:val="ListParagraph"/>
        <w:tabs>
          <w:tab w:val="left" w:pos="360"/>
        </w:tabs>
        <w:rPr>
          <w:sz w:val="24"/>
        </w:rPr>
      </w:pPr>
    </w:p>
    <w:p w:rsidR="00B05BDE" w:rsidRDefault="00B05BDE" w:rsidP="00B646BA">
      <w:pPr>
        <w:pStyle w:val="ListParagraph"/>
        <w:tabs>
          <w:tab w:val="left" w:pos="360"/>
        </w:tabs>
        <w:rPr>
          <w:sz w:val="24"/>
        </w:rPr>
      </w:pPr>
    </w:p>
    <w:p w:rsidR="00B05BDE" w:rsidRDefault="00B05BDE" w:rsidP="00B646BA">
      <w:pPr>
        <w:pStyle w:val="ListParagraph"/>
        <w:tabs>
          <w:tab w:val="left" w:pos="360"/>
        </w:tabs>
        <w:rPr>
          <w:sz w:val="24"/>
        </w:rPr>
      </w:pPr>
    </w:p>
    <w:p w:rsidR="00B05BDE" w:rsidRDefault="00B05BDE" w:rsidP="00B646BA">
      <w:pPr>
        <w:pStyle w:val="ListParagraph"/>
        <w:tabs>
          <w:tab w:val="left" w:pos="360"/>
        </w:tabs>
        <w:rPr>
          <w:sz w:val="24"/>
        </w:rPr>
      </w:pPr>
    </w:p>
    <w:p w:rsidR="00B646BA" w:rsidRPr="00B646BA" w:rsidRDefault="00B646BA" w:rsidP="00B646BA">
      <w:pPr>
        <w:rPr>
          <w:b/>
          <w:color w:val="0070C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7F5E0F" wp14:editId="014818B4">
                <wp:simplePos x="0" y="0"/>
                <wp:positionH relativeFrom="column">
                  <wp:posOffset>589085</wp:posOffset>
                </wp:positionH>
                <wp:positionV relativeFrom="paragraph">
                  <wp:posOffset>18953</wp:posOffset>
                </wp:positionV>
                <wp:extent cx="5979560" cy="1318846"/>
                <wp:effectExtent l="0" t="0" r="21590" b="152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560" cy="1318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6BA" w:rsidRDefault="00B646BA" w:rsidP="00B646B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Users have the ability to add comments at each level of the approval process.</w:t>
                            </w:r>
                          </w:p>
                          <w:p w:rsidR="00CE79AC" w:rsidRDefault="00CE79AC" w:rsidP="00B646B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When a Budget Entity is forwarded:</w:t>
                            </w:r>
                          </w:p>
                          <w:p w:rsidR="00B646BA" w:rsidRDefault="00CE79AC" w:rsidP="00CE79AC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Editing is disabled in the respective templates, but you can “send back” to make changes</w:t>
                            </w:r>
                          </w:p>
                          <w:p w:rsidR="00CE79AC" w:rsidRPr="00CE79AC" w:rsidRDefault="00CE79AC" w:rsidP="00CE79AC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The nightly refreshes will no longer occur for that particular Budget Entity</w:t>
                            </w:r>
                          </w:p>
                          <w:p w:rsidR="00B646BA" w:rsidRPr="00B646BA" w:rsidRDefault="00B646BA" w:rsidP="00CE79AC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F5E0F" id="Text Box 32" o:spid="_x0000_s1036" type="#_x0000_t202" style="position:absolute;margin-left:46.4pt;margin-top:1.5pt;width:470.85pt;height:10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" fillcolor="white [3201]" strokeweight=".5pt">
                <v:textbox>
                  <w:txbxContent>
                    <w:p w:rsidR="00B646BA" w:rsidRDefault="00B646BA" w:rsidP="00B646B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Users have the ability to add comments at each level of the approval process.</w:t>
                      </w:r>
                    </w:p>
                    <w:p w:rsidR="00CE79AC" w:rsidRDefault="00CE79AC" w:rsidP="00B646B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When a Budget Entity is forwarded:</w:t>
                      </w:r>
                    </w:p>
                    <w:p w:rsidR="00B646BA" w:rsidRDefault="00CE79AC" w:rsidP="00CE79AC">
                      <w:pPr>
                        <w:pStyle w:val="ListParagraph"/>
                        <w:numPr>
                          <w:ilvl w:val="1"/>
                          <w:numId w:val="30"/>
                        </w:num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Editing is disabled in the respective templates, but you can “send back” to make changes</w:t>
                      </w:r>
                    </w:p>
                    <w:p w:rsidR="00CE79AC" w:rsidRPr="00CE79AC" w:rsidRDefault="00CE79AC" w:rsidP="00CE79AC">
                      <w:pPr>
                        <w:pStyle w:val="ListParagraph"/>
                        <w:numPr>
                          <w:ilvl w:val="1"/>
                          <w:numId w:val="30"/>
                        </w:num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The nightly refreshes will no longer occur for that particular Budget Entity</w:t>
                      </w:r>
                    </w:p>
                    <w:p w:rsidR="00B646BA" w:rsidRPr="00B646BA" w:rsidRDefault="00B646BA" w:rsidP="00CE79AC">
                      <w:pPr>
                        <w:pStyle w:val="ListParagraph"/>
                        <w:ind w:left="360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E86E28" wp14:editId="00D6DA4A">
            <wp:extent cx="585470" cy="462280"/>
            <wp:effectExtent l="0" t="0" r="5080" b="0"/>
            <wp:docPr id="33" name="Pictur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6BA" w:rsidRDefault="00B646BA" w:rsidP="00B646BA">
      <w:pPr>
        <w:pStyle w:val="ListParagraph"/>
        <w:rPr>
          <w:b/>
          <w:sz w:val="24"/>
          <w:szCs w:val="24"/>
        </w:rPr>
      </w:pPr>
    </w:p>
    <w:p w:rsidR="002A51F5" w:rsidRDefault="002A51F5" w:rsidP="00B646BA">
      <w:pPr>
        <w:pStyle w:val="ListParagraph"/>
        <w:rPr>
          <w:b/>
          <w:sz w:val="24"/>
          <w:szCs w:val="24"/>
        </w:rPr>
      </w:pPr>
    </w:p>
    <w:p w:rsidR="002A51F5" w:rsidRDefault="002A51F5" w:rsidP="00B646BA">
      <w:pPr>
        <w:pStyle w:val="ListParagraph"/>
        <w:rPr>
          <w:b/>
          <w:sz w:val="24"/>
          <w:szCs w:val="24"/>
        </w:rPr>
      </w:pPr>
    </w:p>
    <w:p w:rsidR="004D3976" w:rsidRDefault="004D3976" w:rsidP="00C31CFD">
      <w:pPr>
        <w:rPr>
          <w:b/>
          <w:sz w:val="28"/>
        </w:rPr>
      </w:pPr>
    </w:p>
    <w:p w:rsidR="004D3976" w:rsidRDefault="004D3976" w:rsidP="00C31CFD">
      <w:pPr>
        <w:rPr>
          <w:b/>
          <w:sz w:val="28"/>
        </w:rPr>
      </w:pPr>
    </w:p>
    <w:p w:rsidR="004D3976" w:rsidRDefault="004D3976" w:rsidP="00C31CFD">
      <w:pPr>
        <w:rPr>
          <w:b/>
          <w:sz w:val="28"/>
        </w:rPr>
      </w:pPr>
    </w:p>
    <w:p w:rsidR="004D3976" w:rsidRDefault="004D3976" w:rsidP="00C31CFD">
      <w:pPr>
        <w:rPr>
          <w:b/>
          <w:sz w:val="28"/>
        </w:rPr>
      </w:pPr>
    </w:p>
    <w:p w:rsidR="00DF0187" w:rsidRPr="00DF0187" w:rsidRDefault="00DF0187" w:rsidP="00DF0187">
      <w:pPr>
        <w:rPr>
          <w:b/>
          <w:sz w:val="24"/>
          <w:szCs w:val="24"/>
        </w:rPr>
      </w:pPr>
      <w:bookmarkStart w:id="0" w:name="_GoBack"/>
      <w:bookmarkEnd w:id="0"/>
    </w:p>
    <w:p w:rsidR="00916463" w:rsidRDefault="00962AB2" w:rsidP="00F85DC7">
      <w:pPr>
        <w:pStyle w:val="Heading2"/>
      </w:pPr>
      <w:r>
        <w:rPr>
          <w:b/>
          <w:sz w:val="28"/>
        </w:rPr>
        <w:t>data flow diagrams</w:t>
      </w:r>
    </w:p>
    <w:p w:rsidR="004D3976" w:rsidRDefault="00962AB2" w:rsidP="00C31CFD">
      <w:pPr>
        <w:rPr>
          <w:b/>
          <w:sz w:val="28"/>
        </w:rPr>
      </w:pPr>
      <w:r>
        <w:rPr>
          <w:b/>
          <w:sz w:val="28"/>
        </w:rPr>
        <w:t>DATA FLOW – TEMPLATES AND REPORTS</w:t>
      </w:r>
    </w:p>
    <w:p w:rsidR="004D3976" w:rsidRDefault="004D3976" w:rsidP="00C31CFD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5AA9239B">
            <wp:extent cx="6864985" cy="3410039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747" cy="3417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976" w:rsidRPr="004D3976" w:rsidRDefault="004D3976" w:rsidP="00C31CFD">
      <w:pPr>
        <w:rPr>
          <w:sz w:val="24"/>
        </w:rPr>
      </w:pPr>
      <w:r w:rsidRPr="004D3976">
        <w:rPr>
          <w:sz w:val="24"/>
        </w:rPr>
        <w:t>*Standard Reports only</w:t>
      </w:r>
    </w:p>
    <w:p w:rsidR="00B12D22" w:rsidRPr="00962AB2" w:rsidRDefault="00B12D22" w:rsidP="00C31CFD">
      <w:pPr>
        <w:rPr>
          <w:b/>
          <w:sz w:val="24"/>
        </w:rPr>
      </w:pPr>
    </w:p>
    <w:p w:rsidR="0098226D" w:rsidRPr="000328FB" w:rsidRDefault="00962AB2" w:rsidP="00C31CFD">
      <w:pPr>
        <w:rPr>
          <w:b/>
          <w:sz w:val="28"/>
        </w:rPr>
      </w:pPr>
      <w:r>
        <w:rPr>
          <w:b/>
          <w:sz w:val="28"/>
        </w:rPr>
        <w:t xml:space="preserve">WFP DATA FLOW – BANNER TO </w:t>
      </w:r>
      <w:r w:rsidR="004F59C6">
        <w:rPr>
          <w:b/>
          <w:sz w:val="28"/>
        </w:rPr>
        <w:t>ARP</w:t>
      </w:r>
    </w:p>
    <w:p w:rsidR="00962AB2" w:rsidRPr="00962AB2" w:rsidRDefault="004D3976" w:rsidP="00C31CFD">
      <w:pPr>
        <w:rPr>
          <w:b/>
          <w:sz w:val="24"/>
        </w:rPr>
      </w:pPr>
      <w:r w:rsidRPr="004D3976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500B835" wp14:editId="420ADB21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6553200" cy="3156212"/>
                <wp:effectExtent l="57150" t="38100" r="76200" b="101600"/>
                <wp:wrapNone/>
                <wp:docPr id="43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3156212"/>
                          <a:chOff x="0" y="0"/>
                          <a:chExt cx="6553200" cy="3156212"/>
                        </a:xfrm>
                      </wpg:grpSpPr>
                      <wps:wsp>
                        <wps:cNvPr id="44" name="Rounded Rectangle 44"/>
                        <wps:cNvSpPr/>
                        <wps:spPr>
                          <a:xfrm>
                            <a:off x="0" y="0"/>
                            <a:ext cx="6553200" cy="315621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45" name="Rounded Rectangle 45"/>
                        <wps:cNvSpPr/>
                        <wps:spPr>
                          <a:xfrm>
                            <a:off x="4476750" y="1485899"/>
                            <a:ext cx="1714500" cy="85725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100000"/>
                                  <a:shade val="100000"/>
                                  <a:satMod val="130000"/>
                                </a:sysClr>
                              </a:gs>
                              <a:gs pos="100000">
                                <a:sysClr val="windowText" lastClr="000000">
                                  <a:tint val="50000"/>
                                  <a:shade val="100000"/>
                                  <a:satMod val="350000"/>
                                </a:sys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D3976" w:rsidRDefault="004F59C6" w:rsidP="004D39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ARP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6" name="Right Arrow 46"/>
                        <wps:cNvSpPr/>
                        <wps:spPr>
                          <a:xfrm>
                            <a:off x="2209800" y="1066799"/>
                            <a:ext cx="2209800" cy="1824632"/>
                          </a:xfrm>
                          <a:prstGeom prst="rightArrow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D3976" w:rsidRDefault="004D3976" w:rsidP="004D3976">
                              <w:pPr>
                                <w:pStyle w:val="ListParagraph"/>
                                <w:numPr>
                                  <w:ilvl w:val="0"/>
                                  <w:numId w:val="44"/>
                                </w:numPr>
                                <w:spacing w:before="0" w:after="0" w:line="240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</w:rPr>
                                <w:t>Job Detail*</w:t>
                              </w:r>
                            </w:p>
                            <w:p w:rsidR="004D3976" w:rsidRDefault="004D3976" w:rsidP="004D3976">
                              <w:pPr>
                                <w:pStyle w:val="ListParagraph"/>
                                <w:numPr>
                                  <w:ilvl w:val="0"/>
                                  <w:numId w:val="44"/>
                                </w:numPr>
                                <w:spacing w:before="0" w:after="0" w:line="240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</w:rPr>
                                <w:t>New Vacant Positions</w:t>
                              </w:r>
                            </w:p>
                            <w:p w:rsidR="004D3976" w:rsidRDefault="004D3976" w:rsidP="004D3976">
                              <w:pPr>
                                <w:pStyle w:val="ListParagraph"/>
                                <w:numPr>
                                  <w:ilvl w:val="0"/>
                                  <w:numId w:val="44"/>
                                </w:numPr>
                                <w:spacing w:before="0" w:after="0" w:line="240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</w:rPr>
                                <w:t>MRR Data</w:t>
                              </w:r>
                            </w:p>
                            <w:p w:rsidR="004D3976" w:rsidRDefault="004D3976" w:rsidP="004D3976">
                              <w:pPr>
                                <w:pStyle w:val="ListParagraph"/>
                                <w:numPr>
                                  <w:ilvl w:val="0"/>
                                  <w:numId w:val="44"/>
                                </w:numPr>
                                <w:spacing w:before="0" w:after="0" w:line="240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</w:rPr>
                                <w:t>Endeavor Rating</w:t>
                              </w:r>
                            </w:p>
                            <w:p w:rsidR="004D3976" w:rsidRDefault="004D3976" w:rsidP="004D3976">
                              <w:pPr>
                                <w:pStyle w:val="ListParagraph"/>
                                <w:numPr>
                                  <w:ilvl w:val="0"/>
                                  <w:numId w:val="44"/>
                                </w:numPr>
                                <w:spacing w:before="0" w:after="0" w:line="240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</w:rPr>
                                <w:t>Position Budget Org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7" name="TextBox 12"/>
                        <wps:cNvSpPr txBox="1"/>
                        <wps:spPr>
                          <a:xfrm>
                            <a:off x="463226" y="457161"/>
                            <a:ext cx="5728335" cy="43624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D3976" w:rsidRDefault="004D3976" w:rsidP="004D39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42"/>
                                  <w:szCs w:val="42"/>
                                </w:rPr>
                                <w:t>Nightly Refresh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8" name="Rounded Rectangle 48"/>
                        <wps:cNvSpPr/>
                        <wps:spPr>
                          <a:xfrm>
                            <a:off x="448235" y="1523999"/>
                            <a:ext cx="1714500" cy="85725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100000"/>
                                  <a:shade val="100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tint val="50000"/>
                                  <a:shade val="100000"/>
                                  <a:satMod val="350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D3976" w:rsidRDefault="004D3976" w:rsidP="004D39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BANNER HR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00B835" id="Group 4" o:spid="_x0000_s1037" style="position:absolute;margin-left:464.8pt;margin-top:3.55pt;width:516pt;height:248.5pt;z-index:251693056;mso-position-horizontal:right;mso-position-horizontal-relative:margin;mso-width-relative:margin;mso-height-relative:margin" coordsize="65532,3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">
                <v:roundrect id="Rounded Rectangle 44" o:spid="_x0000_s1038" style="position:absolute;width:65532;height:315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" fillcolor="#f2f2f2">
                  <v:shadow on="t" color="black" opacity="24903f" origin=",.5" offset="0,.55556mm"/>
                </v:roundrect>
                <v:roundrect id="Rounded Rectangle 45" o:spid="_x0000_s1039" style="position:absolute;left:44767;top:14858;width:17145;height:85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" fillcolor="black">
                  <v:fill color2="#bcbcbc" rotate="t" angle="180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4D3976" w:rsidRDefault="004F59C6" w:rsidP="004D397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kern w:val="24"/>
                            <w:sz w:val="48"/>
                            <w:szCs w:val="48"/>
                          </w:rPr>
                          <w:t>ARP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46" o:spid="_x0000_s1040" type="#_x0000_t13" style="position:absolute;left:22098;top:10667;width:22098;height:18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" adj="12682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4D3976" w:rsidRDefault="004D3976" w:rsidP="004D3976"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spacing w:before="0" w:after="0" w:line="24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kern w:val="24"/>
                          </w:rPr>
                          <w:t>Job Detail*</w:t>
                        </w:r>
                      </w:p>
                      <w:p w:rsidR="004D3976" w:rsidRDefault="004D3976" w:rsidP="004D3976"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spacing w:before="0" w:after="0" w:line="24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kern w:val="24"/>
                          </w:rPr>
                          <w:t>New Vacant Positions</w:t>
                        </w:r>
                      </w:p>
                      <w:p w:rsidR="004D3976" w:rsidRDefault="004D3976" w:rsidP="004D3976"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spacing w:before="0" w:after="0" w:line="24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kern w:val="24"/>
                          </w:rPr>
                          <w:t>MRR Data</w:t>
                        </w:r>
                      </w:p>
                      <w:p w:rsidR="004D3976" w:rsidRDefault="004D3976" w:rsidP="004D3976"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spacing w:before="0" w:after="0" w:line="24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kern w:val="24"/>
                          </w:rPr>
                          <w:t>Endeavor Rating</w:t>
                        </w:r>
                      </w:p>
                      <w:p w:rsidR="004D3976" w:rsidRDefault="004D3976" w:rsidP="004D3976"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spacing w:before="0" w:after="0" w:line="24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kern w:val="24"/>
                          </w:rPr>
                          <w:t>Position Budget Org</w:t>
                        </w:r>
                      </w:p>
                    </w:txbxContent>
                  </v:textbox>
                </v:shape>
                <v:shape id="TextBox 12" o:spid="_x0000_s1041" type="#_x0000_t202" style="position:absolute;left:4632;top:4571;width:57283;height:4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" fillcolor="#a3c4ff" strokecolor="windowText" strokeweight="1.5pt">
                  <v:fill color2="#e5eeff" rotate="t" angle="180" colors="0 #a3c4ff;22938f #bfd5ff;1 #e5eeff" focus="100%" type="gradient"/>
                  <v:shadow on="t" color="black" opacity="24903f" origin=",.5" offset="0,.55556mm"/>
                  <v:textbox style="mso-fit-shape-to-text:t">
                    <w:txbxContent>
                      <w:p w:rsidR="004D3976" w:rsidRDefault="004D3976" w:rsidP="004D397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  <w:sz w:val="42"/>
                            <w:szCs w:val="42"/>
                          </w:rPr>
                          <w:t>Nightly Refresh</w:t>
                        </w:r>
                      </w:p>
                    </w:txbxContent>
                  </v:textbox>
                </v:shape>
                <v:roundrect id="Rounded Rectangle 48" o:spid="_x0000_s1042" style="position:absolute;left:4482;top:15239;width:17145;height:85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" fillcolor="#3f80cd" strokecolor="#4a7ebb">
                  <v:fill color2="#9bc1ff" rotate="t" angle="180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4D3976" w:rsidRDefault="004D3976" w:rsidP="004D397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BANNER HR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DF0187" w:rsidRDefault="00DF0187" w:rsidP="00C31CFD">
      <w:pPr>
        <w:rPr>
          <w:b/>
          <w:sz w:val="28"/>
        </w:rPr>
      </w:pPr>
    </w:p>
    <w:p w:rsidR="00DF0187" w:rsidRDefault="00DF0187" w:rsidP="00C31CFD">
      <w:pPr>
        <w:rPr>
          <w:b/>
          <w:sz w:val="28"/>
        </w:rPr>
      </w:pPr>
    </w:p>
    <w:p w:rsidR="00DF0187" w:rsidRDefault="00DF0187" w:rsidP="00C31CFD">
      <w:pPr>
        <w:rPr>
          <w:b/>
          <w:sz w:val="28"/>
        </w:rPr>
      </w:pPr>
    </w:p>
    <w:p w:rsidR="004D3976" w:rsidRDefault="004D3976" w:rsidP="00C31CFD">
      <w:pPr>
        <w:rPr>
          <w:b/>
          <w:sz w:val="28"/>
        </w:rPr>
      </w:pPr>
    </w:p>
    <w:p w:rsidR="004D3976" w:rsidRDefault="004D3976" w:rsidP="00C31CFD">
      <w:pPr>
        <w:rPr>
          <w:b/>
          <w:sz w:val="28"/>
        </w:rPr>
      </w:pPr>
    </w:p>
    <w:p w:rsidR="004D3976" w:rsidRDefault="004D3976" w:rsidP="00C31CFD">
      <w:pPr>
        <w:rPr>
          <w:b/>
          <w:sz w:val="28"/>
        </w:rPr>
      </w:pPr>
    </w:p>
    <w:p w:rsidR="004D3976" w:rsidRDefault="004D3976" w:rsidP="00C31CFD">
      <w:pPr>
        <w:rPr>
          <w:b/>
          <w:sz w:val="28"/>
        </w:rPr>
      </w:pPr>
    </w:p>
    <w:p w:rsidR="004D3976" w:rsidRDefault="004D3976" w:rsidP="00C31CFD">
      <w:pPr>
        <w:rPr>
          <w:b/>
          <w:sz w:val="28"/>
        </w:rPr>
      </w:pPr>
    </w:p>
    <w:p w:rsidR="0098226D" w:rsidRPr="00962AB2" w:rsidRDefault="00962AB2" w:rsidP="00C31CFD">
      <w:pPr>
        <w:rPr>
          <w:b/>
          <w:sz w:val="28"/>
        </w:rPr>
      </w:pPr>
      <w:r>
        <w:rPr>
          <w:b/>
          <w:sz w:val="28"/>
        </w:rPr>
        <w:t xml:space="preserve">WFP DATA FLOW – </w:t>
      </w:r>
      <w:r w:rsidR="004F59C6">
        <w:rPr>
          <w:b/>
          <w:sz w:val="28"/>
        </w:rPr>
        <w:t>ARP</w:t>
      </w:r>
      <w:r>
        <w:rPr>
          <w:b/>
          <w:sz w:val="28"/>
        </w:rPr>
        <w:t xml:space="preserve"> TO BANNER</w:t>
      </w:r>
    </w:p>
    <w:p w:rsidR="0098226D" w:rsidRDefault="004F59C6" w:rsidP="00C31CFD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20DC5F62">
            <wp:extent cx="6877050" cy="3523615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352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28FB" w:rsidRDefault="000328FB">
      <w:pPr>
        <w:rPr>
          <w:b/>
          <w:caps/>
          <w:spacing w:val="15"/>
          <w:sz w:val="28"/>
        </w:rPr>
      </w:pPr>
    </w:p>
    <w:p w:rsidR="00F85DC7" w:rsidRPr="00423A73" w:rsidRDefault="00F85DC7" w:rsidP="00F85DC7">
      <w:pPr>
        <w:pStyle w:val="Heading2"/>
        <w:rPr>
          <w:b/>
          <w:sz w:val="28"/>
        </w:rPr>
      </w:pPr>
      <w:r w:rsidRPr="00423A73">
        <w:rPr>
          <w:b/>
          <w:sz w:val="28"/>
        </w:rPr>
        <w:t xml:space="preserve">ARP </w:t>
      </w:r>
      <w:r w:rsidR="00962AB2">
        <w:rPr>
          <w:b/>
          <w:sz w:val="28"/>
        </w:rPr>
        <w:t xml:space="preserve">RESOURCES &amp; </w:t>
      </w:r>
      <w:r w:rsidRPr="00423A73">
        <w:rPr>
          <w:b/>
          <w:sz w:val="28"/>
        </w:rPr>
        <w:t>Support</w:t>
      </w:r>
    </w:p>
    <w:p w:rsidR="00962AB2" w:rsidRDefault="00962AB2" w:rsidP="00962AB2">
      <w:pPr>
        <w:pStyle w:val="NoSpacing"/>
        <w:numPr>
          <w:ilvl w:val="0"/>
          <w:numId w:val="36"/>
        </w:numPr>
        <w:rPr>
          <w:rFonts w:cs="Arial"/>
          <w:b/>
          <w:sz w:val="24"/>
        </w:rPr>
      </w:pPr>
      <w:r>
        <w:rPr>
          <w:rFonts w:cs="Arial"/>
          <w:b/>
          <w:sz w:val="24"/>
        </w:rPr>
        <w:t>Budget Office Business Partner</w:t>
      </w:r>
    </w:p>
    <w:p w:rsidR="00962AB2" w:rsidRPr="00962AB2" w:rsidRDefault="00962AB2" w:rsidP="00962AB2">
      <w:pPr>
        <w:pStyle w:val="NoSpacing"/>
        <w:numPr>
          <w:ilvl w:val="1"/>
          <w:numId w:val="36"/>
        </w:numPr>
        <w:rPr>
          <w:rFonts w:cs="Arial"/>
          <w:b/>
          <w:sz w:val="24"/>
        </w:rPr>
      </w:pPr>
      <w:r>
        <w:rPr>
          <w:rFonts w:cs="Arial"/>
          <w:sz w:val="24"/>
        </w:rPr>
        <w:t>List located on our website at budget.nd.edu</w:t>
      </w:r>
    </w:p>
    <w:p w:rsidR="00962AB2" w:rsidRPr="00962AB2" w:rsidRDefault="00962AB2" w:rsidP="00962AB2">
      <w:pPr>
        <w:pStyle w:val="NoSpacing"/>
        <w:numPr>
          <w:ilvl w:val="0"/>
          <w:numId w:val="36"/>
        </w:numPr>
        <w:rPr>
          <w:rFonts w:cs="Arial"/>
          <w:b/>
          <w:sz w:val="24"/>
        </w:rPr>
      </w:pPr>
      <w:r w:rsidRPr="00962AB2">
        <w:rPr>
          <w:rFonts w:cs="Arial"/>
          <w:b/>
          <w:sz w:val="24"/>
        </w:rPr>
        <w:t>Provost Office</w:t>
      </w:r>
      <w:r>
        <w:rPr>
          <w:rFonts w:cs="Arial"/>
          <w:sz w:val="24"/>
        </w:rPr>
        <w:t xml:space="preserve"> (Academic units)</w:t>
      </w:r>
    </w:p>
    <w:p w:rsidR="00962AB2" w:rsidRPr="00962AB2" w:rsidRDefault="00962AB2" w:rsidP="00962AB2">
      <w:pPr>
        <w:pStyle w:val="NoSpacing"/>
        <w:numPr>
          <w:ilvl w:val="0"/>
          <w:numId w:val="36"/>
        </w:numPr>
        <w:rPr>
          <w:rFonts w:cs="Arial"/>
          <w:b/>
          <w:sz w:val="24"/>
        </w:rPr>
      </w:pPr>
      <w:r w:rsidRPr="00962AB2">
        <w:rPr>
          <w:rFonts w:cs="Arial"/>
          <w:b/>
          <w:sz w:val="24"/>
        </w:rPr>
        <w:t>Roadmap</w:t>
      </w:r>
    </w:p>
    <w:p w:rsidR="00962AB2" w:rsidRPr="00962AB2" w:rsidRDefault="00962AB2" w:rsidP="00962AB2">
      <w:pPr>
        <w:pStyle w:val="NoSpacing"/>
        <w:numPr>
          <w:ilvl w:val="0"/>
          <w:numId w:val="36"/>
        </w:numPr>
        <w:rPr>
          <w:rFonts w:cs="Arial"/>
          <w:b/>
          <w:sz w:val="24"/>
        </w:rPr>
      </w:pPr>
      <w:r w:rsidRPr="00962AB2">
        <w:rPr>
          <w:rFonts w:cs="Arial"/>
          <w:b/>
          <w:sz w:val="24"/>
        </w:rPr>
        <w:t>Learning Portal</w:t>
      </w:r>
      <w:r>
        <w:rPr>
          <w:rFonts w:cs="Arial"/>
          <w:sz w:val="24"/>
        </w:rPr>
        <w:t xml:space="preserve"> (EPM Academy)</w:t>
      </w:r>
    </w:p>
    <w:p w:rsidR="00962AB2" w:rsidRPr="00962AB2" w:rsidRDefault="00962AB2" w:rsidP="00962AB2">
      <w:pPr>
        <w:pStyle w:val="NoSpacing"/>
        <w:ind w:left="360"/>
        <w:rPr>
          <w:rFonts w:cs="Arial"/>
          <w:sz w:val="24"/>
        </w:rPr>
      </w:pPr>
      <w:r>
        <w:rPr>
          <w:rFonts w:cs="Arial"/>
          <w:b/>
          <w:sz w:val="24"/>
        </w:rPr>
        <w:t xml:space="preserve">To access:  </w:t>
      </w:r>
      <w:r>
        <w:rPr>
          <w:rFonts w:cs="Arial"/>
          <w:sz w:val="24"/>
        </w:rPr>
        <w:t>login to ARP, click on ‘your name’ in the upper right hand corner, select ‘Help Resources’ and ‘Training’</w:t>
      </w:r>
      <w:r w:rsidR="001D3780">
        <w:rPr>
          <w:rFonts w:cs="Arial"/>
          <w:sz w:val="24"/>
        </w:rPr>
        <w:t>, select ‘Customer Training’ for Notre Dame specific training materials</w:t>
      </w:r>
    </w:p>
    <w:p w:rsidR="00FC03B1" w:rsidRPr="00FC03B1" w:rsidRDefault="00FC03B1" w:rsidP="00962AB2">
      <w:pPr>
        <w:pStyle w:val="NoSpacing"/>
        <w:numPr>
          <w:ilvl w:val="1"/>
          <w:numId w:val="36"/>
        </w:numPr>
        <w:rPr>
          <w:rFonts w:cs="Arial"/>
          <w:b/>
          <w:sz w:val="24"/>
        </w:rPr>
      </w:pPr>
      <w:r>
        <w:rPr>
          <w:rFonts w:cs="Arial"/>
          <w:sz w:val="24"/>
        </w:rPr>
        <w:t>Training Materials</w:t>
      </w:r>
    </w:p>
    <w:p w:rsidR="00FC03B1" w:rsidRPr="00FC03B1" w:rsidRDefault="00FC03B1" w:rsidP="00962AB2">
      <w:pPr>
        <w:pStyle w:val="NoSpacing"/>
        <w:numPr>
          <w:ilvl w:val="1"/>
          <w:numId w:val="36"/>
        </w:numPr>
        <w:rPr>
          <w:rFonts w:cs="Arial"/>
          <w:b/>
          <w:sz w:val="24"/>
        </w:rPr>
      </w:pPr>
      <w:r>
        <w:rPr>
          <w:rFonts w:cs="Arial"/>
          <w:sz w:val="24"/>
        </w:rPr>
        <w:t>ARP Short Video Series</w:t>
      </w:r>
    </w:p>
    <w:p w:rsidR="00FC03B1" w:rsidRPr="00FC03B1" w:rsidRDefault="00FC03B1" w:rsidP="00962AB2">
      <w:pPr>
        <w:pStyle w:val="NoSpacing"/>
        <w:numPr>
          <w:ilvl w:val="1"/>
          <w:numId w:val="36"/>
        </w:numPr>
        <w:rPr>
          <w:rFonts w:cs="Arial"/>
          <w:b/>
          <w:sz w:val="24"/>
        </w:rPr>
      </w:pPr>
      <w:r>
        <w:rPr>
          <w:rFonts w:cs="Arial"/>
          <w:sz w:val="24"/>
        </w:rPr>
        <w:t>Intro to ARP Video</w:t>
      </w:r>
    </w:p>
    <w:p w:rsidR="00962AB2" w:rsidRPr="00962AB2" w:rsidRDefault="00962AB2" w:rsidP="00962AB2">
      <w:pPr>
        <w:pStyle w:val="NoSpacing"/>
        <w:numPr>
          <w:ilvl w:val="1"/>
          <w:numId w:val="36"/>
        </w:numPr>
        <w:rPr>
          <w:rFonts w:cs="Arial"/>
          <w:b/>
          <w:sz w:val="24"/>
        </w:rPr>
      </w:pPr>
      <w:r>
        <w:rPr>
          <w:rFonts w:cs="Arial"/>
          <w:sz w:val="24"/>
        </w:rPr>
        <w:t>End User Guide</w:t>
      </w:r>
    </w:p>
    <w:p w:rsidR="009F3AFB" w:rsidRDefault="00962AB2" w:rsidP="00C31CFD">
      <w:pPr>
        <w:pStyle w:val="NoSpacing"/>
        <w:numPr>
          <w:ilvl w:val="0"/>
          <w:numId w:val="36"/>
        </w:numPr>
        <w:rPr>
          <w:rFonts w:cs="Arial"/>
          <w:b/>
          <w:sz w:val="24"/>
        </w:rPr>
      </w:pPr>
      <w:r w:rsidRPr="00962AB2">
        <w:rPr>
          <w:rFonts w:cs="Arial"/>
          <w:b/>
          <w:sz w:val="24"/>
        </w:rPr>
        <w:t>Open Office Hours</w:t>
      </w:r>
    </w:p>
    <w:p w:rsidR="00D9572C" w:rsidRDefault="00D9572C" w:rsidP="00C31CFD">
      <w:pPr>
        <w:pStyle w:val="NoSpacing"/>
        <w:numPr>
          <w:ilvl w:val="0"/>
          <w:numId w:val="36"/>
        </w:numPr>
        <w:rPr>
          <w:rFonts w:cs="Arial"/>
          <w:b/>
          <w:sz w:val="24"/>
        </w:rPr>
      </w:pPr>
      <w:r>
        <w:rPr>
          <w:rFonts w:cs="Arial"/>
          <w:b/>
          <w:sz w:val="24"/>
        </w:rPr>
        <w:t>ARP FUN Friday Zoom Sessions</w:t>
      </w:r>
    </w:p>
    <w:sectPr w:rsidR="00D9572C" w:rsidSect="00272AF3">
      <w:footerReference w:type="default" r:id="rId16"/>
      <w:pgSz w:w="12240" w:h="15840"/>
      <w:pgMar w:top="720" w:right="720" w:bottom="720" w:left="720" w:header="720" w:footer="720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025" w:rsidRDefault="00135025" w:rsidP="00B045E5">
      <w:pPr>
        <w:spacing w:before="0" w:after="0" w:line="240" w:lineRule="auto"/>
      </w:pPr>
      <w:r>
        <w:separator/>
      </w:r>
    </w:p>
  </w:endnote>
  <w:endnote w:type="continuationSeparator" w:id="0">
    <w:p w:rsidR="00135025" w:rsidRDefault="00135025" w:rsidP="00B045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817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43C" w:rsidRDefault="00CC343C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5" name="Flowchart: Decision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71BC76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E/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C343C" w:rsidRDefault="00CC343C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B05BD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C343C" w:rsidRDefault="00CC3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025" w:rsidRDefault="00135025" w:rsidP="00B045E5">
      <w:pPr>
        <w:spacing w:before="0" w:after="0" w:line="240" w:lineRule="auto"/>
      </w:pPr>
      <w:r>
        <w:separator/>
      </w:r>
    </w:p>
  </w:footnote>
  <w:footnote w:type="continuationSeparator" w:id="0">
    <w:p w:rsidR="00135025" w:rsidRDefault="00135025" w:rsidP="00B045E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F73"/>
    <w:multiLevelType w:val="hybridMultilevel"/>
    <w:tmpl w:val="8B060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0E81"/>
    <w:multiLevelType w:val="hybridMultilevel"/>
    <w:tmpl w:val="4FA84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22E2D"/>
    <w:multiLevelType w:val="multilevel"/>
    <w:tmpl w:val="44E2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B7123"/>
    <w:multiLevelType w:val="hybridMultilevel"/>
    <w:tmpl w:val="6B562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48AE"/>
    <w:multiLevelType w:val="hybridMultilevel"/>
    <w:tmpl w:val="0928B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263E7"/>
    <w:multiLevelType w:val="hybridMultilevel"/>
    <w:tmpl w:val="A4BEA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206E7"/>
    <w:multiLevelType w:val="hybridMultilevel"/>
    <w:tmpl w:val="FD14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E53AB"/>
    <w:multiLevelType w:val="hybridMultilevel"/>
    <w:tmpl w:val="FC6ED3E2"/>
    <w:lvl w:ilvl="0" w:tplc="EC12F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21BF0"/>
    <w:multiLevelType w:val="hybridMultilevel"/>
    <w:tmpl w:val="0E2C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E24E6"/>
    <w:multiLevelType w:val="hybridMultilevel"/>
    <w:tmpl w:val="0B0A03D0"/>
    <w:lvl w:ilvl="0" w:tplc="BC406B4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099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A25BDC"/>
    <w:multiLevelType w:val="hybridMultilevel"/>
    <w:tmpl w:val="A0E294CE"/>
    <w:lvl w:ilvl="0" w:tplc="1C065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A2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E3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06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0B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6D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98D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04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E2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4E6862"/>
    <w:multiLevelType w:val="hybridMultilevel"/>
    <w:tmpl w:val="2A566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151BB"/>
    <w:multiLevelType w:val="hybridMultilevel"/>
    <w:tmpl w:val="6FD0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91E85"/>
    <w:multiLevelType w:val="hybridMultilevel"/>
    <w:tmpl w:val="3140EE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3A3DFE"/>
    <w:multiLevelType w:val="hybridMultilevel"/>
    <w:tmpl w:val="D20E0E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504FD1"/>
    <w:multiLevelType w:val="hybridMultilevel"/>
    <w:tmpl w:val="17F681A6"/>
    <w:lvl w:ilvl="0" w:tplc="92A66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2A429A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0700F"/>
    <w:multiLevelType w:val="hybridMultilevel"/>
    <w:tmpl w:val="7D92B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FE21BA"/>
    <w:multiLevelType w:val="hybridMultilevel"/>
    <w:tmpl w:val="2EB0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D7158"/>
    <w:multiLevelType w:val="hybridMultilevel"/>
    <w:tmpl w:val="0C325FB0"/>
    <w:lvl w:ilvl="0" w:tplc="EC12F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E495E"/>
    <w:multiLevelType w:val="hybridMultilevel"/>
    <w:tmpl w:val="57386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C0BF1"/>
    <w:multiLevelType w:val="hybridMultilevel"/>
    <w:tmpl w:val="B8900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715F5"/>
    <w:multiLevelType w:val="hybridMultilevel"/>
    <w:tmpl w:val="5C6E7E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BC2ACA"/>
    <w:multiLevelType w:val="hybridMultilevel"/>
    <w:tmpl w:val="65BE88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930098"/>
    <w:multiLevelType w:val="hybridMultilevel"/>
    <w:tmpl w:val="F2E85640"/>
    <w:lvl w:ilvl="0" w:tplc="2996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46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83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CB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65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0B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CC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05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A3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2BF7A92"/>
    <w:multiLevelType w:val="hybridMultilevel"/>
    <w:tmpl w:val="0B0A03D0"/>
    <w:lvl w:ilvl="0" w:tplc="BC406B4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099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38219F"/>
    <w:multiLevelType w:val="hybridMultilevel"/>
    <w:tmpl w:val="981250BA"/>
    <w:lvl w:ilvl="0" w:tplc="887A1CE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83DC1A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541CF"/>
    <w:multiLevelType w:val="hybridMultilevel"/>
    <w:tmpl w:val="BDCE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7154F"/>
    <w:multiLevelType w:val="hybridMultilevel"/>
    <w:tmpl w:val="1A489D52"/>
    <w:lvl w:ilvl="0" w:tplc="1FFC47D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5481A"/>
    <w:multiLevelType w:val="hybridMultilevel"/>
    <w:tmpl w:val="9AB6DE8C"/>
    <w:lvl w:ilvl="0" w:tplc="6EC8544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A429A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130CF9"/>
    <w:multiLevelType w:val="hybridMultilevel"/>
    <w:tmpl w:val="D192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33454"/>
    <w:multiLevelType w:val="hybridMultilevel"/>
    <w:tmpl w:val="7692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74602"/>
    <w:multiLevelType w:val="hybridMultilevel"/>
    <w:tmpl w:val="19E6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400C7"/>
    <w:multiLevelType w:val="hybridMultilevel"/>
    <w:tmpl w:val="E47C0E66"/>
    <w:lvl w:ilvl="0" w:tplc="EC12F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26264B"/>
    <w:multiLevelType w:val="hybridMultilevel"/>
    <w:tmpl w:val="9B82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1A3B7D"/>
    <w:multiLevelType w:val="hybridMultilevel"/>
    <w:tmpl w:val="7A9404D6"/>
    <w:lvl w:ilvl="0" w:tplc="052CB08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481792"/>
    <w:multiLevelType w:val="hybridMultilevel"/>
    <w:tmpl w:val="AF98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F667C3"/>
    <w:multiLevelType w:val="hybridMultilevel"/>
    <w:tmpl w:val="E68E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B43EA"/>
    <w:multiLevelType w:val="hybridMultilevel"/>
    <w:tmpl w:val="981250BA"/>
    <w:lvl w:ilvl="0" w:tplc="887A1CE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83DC1A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17588"/>
    <w:multiLevelType w:val="hybridMultilevel"/>
    <w:tmpl w:val="1BD65788"/>
    <w:lvl w:ilvl="0" w:tplc="4C7E0A5E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408A5"/>
    <w:multiLevelType w:val="multilevel"/>
    <w:tmpl w:val="B126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C51625"/>
    <w:multiLevelType w:val="hybridMultilevel"/>
    <w:tmpl w:val="9EDA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4082A"/>
    <w:multiLevelType w:val="hybridMultilevel"/>
    <w:tmpl w:val="B25E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A6F23"/>
    <w:multiLevelType w:val="hybridMultilevel"/>
    <w:tmpl w:val="BA282724"/>
    <w:lvl w:ilvl="0" w:tplc="0D74A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071385"/>
    <w:multiLevelType w:val="hybridMultilevel"/>
    <w:tmpl w:val="F054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074A5"/>
    <w:multiLevelType w:val="multilevel"/>
    <w:tmpl w:val="3BA6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34"/>
  </w:num>
  <w:num w:numId="4">
    <w:abstractNumId w:val="27"/>
  </w:num>
  <w:num w:numId="5">
    <w:abstractNumId w:val="19"/>
  </w:num>
  <w:num w:numId="6">
    <w:abstractNumId w:val="12"/>
  </w:num>
  <w:num w:numId="7">
    <w:abstractNumId w:val="35"/>
  </w:num>
  <w:num w:numId="8">
    <w:abstractNumId w:val="3"/>
  </w:num>
  <w:num w:numId="9">
    <w:abstractNumId w:val="31"/>
  </w:num>
  <w:num w:numId="10">
    <w:abstractNumId w:val="6"/>
  </w:num>
  <w:num w:numId="11">
    <w:abstractNumId w:val="41"/>
  </w:num>
  <w:num w:numId="12">
    <w:abstractNumId w:val="29"/>
  </w:num>
  <w:num w:numId="13">
    <w:abstractNumId w:val="43"/>
  </w:num>
  <w:num w:numId="14">
    <w:abstractNumId w:val="30"/>
  </w:num>
  <w:num w:numId="15">
    <w:abstractNumId w:val="11"/>
  </w:num>
  <w:num w:numId="16">
    <w:abstractNumId w:val="38"/>
  </w:num>
  <w:num w:numId="17">
    <w:abstractNumId w:val="16"/>
  </w:num>
  <w:num w:numId="18">
    <w:abstractNumId w:val="32"/>
  </w:num>
  <w:num w:numId="19">
    <w:abstractNumId w:val="40"/>
  </w:num>
  <w:num w:numId="20">
    <w:abstractNumId w:val="42"/>
  </w:num>
  <w:num w:numId="21">
    <w:abstractNumId w:val="44"/>
  </w:num>
  <w:num w:numId="22">
    <w:abstractNumId w:val="39"/>
  </w:num>
  <w:num w:numId="23">
    <w:abstractNumId w:val="2"/>
  </w:num>
  <w:num w:numId="24">
    <w:abstractNumId w:val="4"/>
  </w:num>
  <w:num w:numId="25">
    <w:abstractNumId w:val="1"/>
  </w:num>
  <w:num w:numId="26">
    <w:abstractNumId w:val="28"/>
  </w:num>
  <w:num w:numId="27">
    <w:abstractNumId w:val="33"/>
  </w:num>
  <w:num w:numId="28">
    <w:abstractNumId w:val="17"/>
  </w:num>
  <w:num w:numId="29">
    <w:abstractNumId w:val="5"/>
  </w:num>
  <w:num w:numId="30">
    <w:abstractNumId w:val="7"/>
  </w:num>
  <w:num w:numId="31">
    <w:abstractNumId w:val="8"/>
  </w:num>
  <w:num w:numId="32">
    <w:abstractNumId w:val="15"/>
  </w:num>
  <w:num w:numId="33">
    <w:abstractNumId w:val="37"/>
  </w:num>
  <w:num w:numId="34">
    <w:abstractNumId w:val="22"/>
  </w:num>
  <w:num w:numId="35">
    <w:abstractNumId w:val="26"/>
  </w:num>
  <w:num w:numId="36">
    <w:abstractNumId w:val="18"/>
  </w:num>
  <w:num w:numId="37">
    <w:abstractNumId w:val="9"/>
  </w:num>
  <w:num w:numId="38">
    <w:abstractNumId w:val="24"/>
  </w:num>
  <w:num w:numId="39">
    <w:abstractNumId w:val="36"/>
  </w:num>
  <w:num w:numId="40">
    <w:abstractNumId w:val="0"/>
  </w:num>
  <w:num w:numId="41">
    <w:abstractNumId w:val="25"/>
  </w:num>
  <w:num w:numId="42">
    <w:abstractNumId w:val="20"/>
  </w:num>
  <w:num w:numId="43">
    <w:abstractNumId w:val="23"/>
  </w:num>
  <w:num w:numId="44">
    <w:abstractNumId w:val="10"/>
  </w:num>
  <w:num w:numId="45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0B"/>
    <w:rsid w:val="00001BB6"/>
    <w:rsid w:val="000025D0"/>
    <w:rsid w:val="000052B0"/>
    <w:rsid w:val="00013396"/>
    <w:rsid w:val="00014918"/>
    <w:rsid w:val="00015135"/>
    <w:rsid w:val="0002223B"/>
    <w:rsid w:val="000328FB"/>
    <w:rsid w:val="000350BE"/>
    <w:rsid w:val="000440FE"/>
    <w:rsid w:val="00053D8C"/>
    <w:rsid w:val="0006096A"/>
    <w:rsid w:val="00072666"/>
    <w:rsid w:val="00087389"/>
    <w:rsid w:val="00095278"/>
    <w:rsid w:val="000A07E5"/>
    <w:rsid w:val="000A33A5"/>
    <w:rsid w:val="000C16B9"/>
    <w:rsid w:val="000D56EE"/>
    <w:rsid w:val="000D7143"/>
    <w:rsid w:val="000F50AE"/>
    <w:rsid w:val="00105439"/>
    <w:rsid w:val="00120544"/>
    <w:rsid w:val="00124F60"/>
    <w:rsid w:val="00135025"/>
    <w:rsid w:val="00140935"/>
    <w:rsid w:val="00162498"/>
    <w:rsid w:val="0018082F"/>
    <w:rsid w:val="0018171E"/>
    <w:rsid w:val="00195E30"/>
    <w:rsid w:val="001A1A15"/>
    <w:rsid w:val="001A28B0"/>
    <w:rsid w:val="001B472C"/>
    <w:rsid w:val="001D2B5E"/>
    <w:rsid w:val="001D3780"/>
    <w:rsid w:val="001E732B"/>
    <w:rsid w:val="001F05F4"/>
    <w:rsid w:val="002034A8"/>
    <w:rsid w:val="0020464F"/>
    <w:rsid w:val="002237F0"/>
    <w:rsid w:val="002269FD"/>
    <w:rsid w:val="00234DFD"/>
    <w:rsid w:val="00247EFB"/>
    <w:rsid w:val="002729C2"/>
    <w:rsid w:val="00272AF3"/>
    <w:rsid w:val="00295334"/>
    <w:rsid w:val="002A4D26"/>
    <w:rsid w:val="002A51F5"/>
    <w:rsid w:val="002B1EBF"/>
    <w:rsid w:val="002C19AF"/>
    <w:rsid w:val="002C6BE3"/>
    <w:rsid w:val="002D05BF"/>
    <w:rsid w:val="002E0857"/>
    <w:rsid w:val="00306416"/>
    <w:rsid w:val="00314F71"/>
    <w:rsid w:val="00316854"/>
    <w:rsid w:val="00333682"/>
    <w:rsid w:val="003367BF"/>
    <w:rsid w:val="003538F8"/>
    <w:rsid w:val="003544DF"/>
    <w:rsid w:val="00357663"/>
    <w:rsid w:val="0036581F"/>
    <w:rsid w:val="0036789F"/>
    <w:rsid w:val="00371A5A"/>
    <w:rsid w:val="003768A7"/>
    <w:rsid w:val="0038156F"/>
    <w:rsid w:val="00393D1A"/>
    <w:rsid w:val="003A46E3"/>
    <w:rsid w:val="003A67BE"/>
    <w:rsid w:val="003A7903"/>
    <w:rsid w:val="003B2C27"/>
    <w:rsid w:val="003C594F"/>
    <w:rsid w:val="003D2A10"/>
    <w:rsid w:val="003D3AB2"/>
    <w:rsid w:val="003E22B4"/>
    <w:rsid w:val="003E68E4"/>
    <w:rsid w:val="003E6E41"/>
    <w:rsid w:val="003F3FEA"/>
    <w:rsid w:val="00401458"/>
    <w:rsid w:val="004105AB"/>
    <w:rsid w:val="00410BF1"/>
    <w:rsid w:val="00423A73"/>
    <w:rsid w:val="00423AB6"/>
    <w:rsid w:val="0044051F"/>
    <w:rsid w:val="0044510C"/>
    <w:rsid w:val="00446D24"/>
    <w:rsid w:val="00450C58"/>
    <w:rsid w:val="0045553D"/>
    <w:rsid w:val="0046016A"/>
    <w:rsid w:val="0048111B"/>
    <w:rsid w:val="004928A6"/>
    <w:rsid w:val="004A7994"/>
    <w:rsid w:val="004B055E"/>
    <w:rsid w:val="004B34B0"/>
    <w:rsid w:val="004C0E89"/>
    <w:rsid w:val="004C41B7"/>
    <w:rsid w:val="004D16E2"/>
    <w:rsid w:val="004D3976"/>
    <w:rsid w:val="004E3266"/>
    <w:rsid w:val="004E3857"/>
    <w:rsid w:val="004E5D3F"/>
    <w:rsid w:val="004F1667"/>
    <w:rsid w:val="004F59C6"/>
    <w:rsid w:val="00506B05"/>
    <w:rsid w:val="00526357"/>
    <w:rsid w:val="005330AD"/>
    <w:rsid w:val="00536A0C"/>
    <w:rsid w:val="00545C40"/>
    <w:rsid w:val="00552C2F"/>
    <w:rsid w:val="00557AD0"/>
    <w:rsid w:val="00563F5E"/>
    <w:rsid w:val="00570F1A"/>
    <w:rsid w:val="005720D8"/>
    <w:rsid w:val="0058047C"/>
    <w:rsid w:val="005826A8"/>
    <w:rsid w:val="005915F6"/>
    <w:rsid w:val="00594B9B"/>
    <w:rsid w:val="005D4A87"/>
    <w:rsid w:val="005D64BB"/>
    <w:rsid w:val="005F46D6"/>
    <w:rsid w:val="00603F01"/>
    <w:rsid w:val="006123BA"/>
    <w:rsid w:val="00627B8A"/>
    <w:rsid w:val="006361EC"/>
    <w:rsid w:val="0064150A"/>
    <w:rsid w:val="00647370"/>
    <w:rsid w:val="00651A40"/>
    <w:rsid w:val="00651ACD"/>
    <w:rsid w:val="006526BA"/>
    <w:rsid w:val="00654556"/>
    <w:rsid w:val="00656676"/>
    <w:rsid w:val="00657BB8"/>
    <w:rsid w:val="00665CAC"/>
    <w:rsid w:val="00666AEE"/>
    <w:rsid w:val="00673E6E"/>
    <w:rsid w:val="0068311D"/>
    <w:rsid w:val="00687ABB"/>
    <w:rsid w:val="00694D90"/>
    <w:rsid w:val="006A5691"/>
    <w:rsid w:val="006D3977"/>
    <w:rsid w:val="006D466D"/>
    <w:rsid w:val="006E0931"/>
    <w:rsid w:val="006E535E"/>
    <w:rsid w:val="006F34D3"/>
    <w:rsid w:val="006F37C4"/>
    <w:rsid w:val="006F3844"/>
    <w:rsid w:val="006F6F75"/>
    <w:rsid w:val="007131E1"/>
    <w:rsid w:val="00717989"/>
    <w:rsid w:val="00730AA6"/>
    <w:rsid w:val="0073780B"/>
    <w:rsid w:val="00741591"/>
    <w:rsid w:val="00742422"/>
    <w:rsid w:val="007434F2"/>
    <w:rsid w:val="007457A4"/>
    <w:rsid w:val="00762995"/>
    <w:rsid w:val="0076779A"/>
    <w:rsid w:val="0077084E"/>
    <w:rsid w:val="007761F2"/>
    <w:rsid w:val="00780B6B"/>
    <w:rsid w:val="007872E7"/>
    <w:rsid w:val="007C137C"/>
    <w:rsid w:val="007C72B8"/>
    <w:rsid w:val="007D4086"/>
    <w:rsid w:val="007D6203"/>
    <w:rsid w:val="007D7C8E"/>
    <w:rsid w:val="007E3F55"/>
    <w:rsid w:val="007E53F9"/>
    <w:rsid w:val="007E5DA2"/>
    <w:rsid w:val="007F56F5"/>
    <w:rsid w:val="0080456A"/>
    <w:rsid w:val="00837305"/>
    <w:rsid w:val="008503F4"/>
    <w:rsid w:val="00851845"/>
    <w:rsid w:val="008525EE"/>
    <w:rsid w:val="00855D56"/>
    <w:rsid w:val="00865BB8"/>
    <w:rsid w:val="00866268"/>
    <w:rsid w:val="00886DE9"/>
    <w:rsid w:val="00890404"/>
    <w:rsid w:val="00896EA3"/>
    <w:rsid w:val="008A333E"/>
    <w:rsid w:val="008B0D34"/>
    <w:rsid w:val="008B2704"/>
    <w:rsid w:val="008C33F5"/>
    <w:rsid w:val="008C7EF0"/>
    <w:rsid w:val="008D42F6"/>
    <w:rsid w:val="008D5FDB"/>
    <w:rsid w:val="008D68E5"/>
    <w:rsid w:val="008E3BB6"/>
    <w:rsid w:val="008F6726"/>
    <w:rsid w:val="008F6894"/>
    <w:rsid w:val="00916463"/>
    <w:rsid w:val="009241A8"/>
    <w:rsid w:val="00925726"/>
    <w:rsid w:val="00925D88"/>
    <w:rsid w:val="00926661"/>
    <w:rsid w:val="00931A42"/>
    <w:rsid w:val="00933484"/>
    <w:rsid w:val="009532E4"/>
    <w:rsid w:val="00955A1E"/>
    <w:rsid w:val="00961556"/>
    <w:rsid w:val="00961E6A"/>
    <w:rsid w:val="00962AB2"/>
    <w:rsid w:val="00963B91"/>
    <w:rsid w:val="0098226D"/>
    <w:rsid w:val="00995E20"/>
    <w:rsid w:val="009D25D7"/>
    <w:rsid w:val="009E001E"/>
    <w:rsid w:val="009E36AC"/>
    <w:rsid w:val="009F2B6E"/>
    <w:rsid w:val="009F3AFB"/>
    <w:rsid w:val="00A0054D"/>
    <w:rsid w:val="00A04A92"/>
    <w:rsid w:val="00A051DD"/>
    <w:rsid w:val="00A142BF"/>
    <w:rsid w:val="00A14E43"/>
    <w:rsid w:val="00A207A2"/>
    <w:rsid w:val="00A364F8"/>
    <w:rsid w:val="00A36BD3"/>
    <w:rsid w:val="00A37FBB"/>
    <w:rsid w:val="00A513CC"/>
    <w:rsid w:val="00A60FCC"/>
    <w:rsid w:val="00A72C9F"/>
    <w:rsid w:val="00A7782A"/>
    <w:rsid w:val="00A83443"/>
    <w:rsid w:val="00A8426B"/>
    <w:rsid w:val="00A91B53"/>
    <w:rsid w:val="00A94076"/>
    <w:rsid w:val="00AB0D35"/>
    <w:rsid w:val="00AC1B1E"/>
    <w:rsid w:val="00AD6BF1"/>
    <w:rsid w:val="00AF709F"/>
    <w:rsid w:val="00B036CF"/>
    <w:rsid w:val="00B045E5"/>
    <w:rsid w:val="00B05BDE"/>
    <w:rsid w:val="00B06C23"/>
    <w:rsid w:val="00B12D22"/>
    <w:rsid w:val="00B13A92"/>
    <w:rsid w:val="00B25D6F"/>
    <w:rsid w:val="00B351F8"/>
    <w:rsid w:val="00B42B3A"/>
    <w:rsid w:val="00B433CC"/>
    <w:rsid w:val="00B44962"/>
    <w:rsid w:val="00B46483"/>
    <w:rsid w:val="00B47EAB"/>
    <w:rsid w:val="00B521FF"/>
    <w:rsid w:val="00B646BA"/>
    <w:rsid w:val="00B74622"/>
    <w:rsid w:val="00B74CC9"/>
    <w:rsid w:val="00B76872"/>
    <w:rsid w:val="00BB4E9C"/>
    <w:rsid w:val="00BC26E8"/>
    <w:rsid w:val="00BD381D"/>
    <w:rsid w:val="00BD635B"/>
    <w:rsid w:val="00BE2806"/>
    <w:rsid w:val="00BF6F36"/>
    <w:rsid w:val="00C00425"/>
    <w:rsid w:val="00C16527"/>
    <w:rsid w:val="00C25C14"/>
    <w:rsid w:val="00C31CFD"/>
    <w:rsid w:val="00C43F25"/>
    <w:rsid w:val="00C47B7C"/>
    <w:rsid w:val="00C55A6F"/>
    <w:rsid w:val="00C55DE1"/>
    <w:rsid w:val="00C617BE"/>
    <w:rsid w:val="00C620DB"/>
    <w:rsid w:val="00C7129E"/>
    <w:rsid w:val="00C7662A"/>
    <w:rsid w:val="00C82027"/>
    <w:rsid w:val="00CA0CE8"/>
    <w:rsid w:val="00CB1726"/>
    <w:rsid w:val="00CB3A77"/>
    <w:rsid w:val="00CB42F4"/>
    <w:rsid w:val="00CC343C"/>
    <w:rsid w:val="00CC7CB2"/>
    <w:rsid w:val="00CD6FC1"/>
    <w:rsid w:val="00CE79AC"/>
    <w:rsid w:val="00D00CED"/>
    <w:rsid w:val="00D0392A"/>
    <w:rsid w:val="00D158EB"/>
    <w:rsid w:val="00D15E34"/>
    <w:rsid w:val="00D2359B"/>
    <w:rsid w:val="00D3116F"/>
    <w:rsid w:val="00D35F22"/>
    <w:rsid w:val="00D363B5"/>
    <w:rsid w:val="00D458FD"/>
    <w:rsid w:val="00D465F6"/>
    <w:rsid w:val="00D5488B"/>
    <w:rsid w:val="00D54F5A"/>
    <w:rsid w:val="00D574E4"/>
    <w:rsid w:val="00D777CB"/>
    <w:rsid w:val="00D808C9"/>
    <w:rsid w:val="00D80FDF"/>
    <w:rsid w:val="00D922D8"/>
    <w:rsid w:val="00D9572C"/>
    <w:rsid w:val="00D9579C"/>
    <w:rsid w:val="00D976D2"/>
    <w:rsid w:val="00D97772"/>
    <w:rsid w:val="00DA3D6B"/>
    <w:rsid w:val="00DA512F"/>
    <w:rsid w:val="00DB134B"/>
    <w:rsid w:val="00DB699F"/>
    <w:rsid w:val="00DC6C02"/>
    <w:rsid w:val="00DD6461"/>
    <w:rsid w:val="00DE2230"/>
    <w:rsid w:val="00DE3F35"/>
    <w:rsid w:val="00DE613C"/>
    <w:rsid w:val="00DE7E6D"/>
    <w:rsid w:val="00DF0187"/>
    <w:rsid w:val="00DF05F4"/>
    <w:rsid w:val="00DF4A93"/>
    <w:rsid w:val="00DF5464"/>
    <w:rsid w:val="00DF7EEB"/>
    <w:rsid w:val="00E02D43"/>
    <w:rsid w:val="00E0736A"/>
    <w:rsid w:val="00E34BA0"/>
    <w:rsid w:val="00E51096"/>
    <w:rsid w:val="00E600B9"/>
    <w:rsid w:val="00E62968"/>
    <w:rsid w:val="00E862D2"/>
    <w:rsid w:val="00EA1E47"/>
    <w:rsid w:val="00EC02B1"/>
    <w:rsid w:val="00EC137F"/>
    <w:rsid w:val="00EC1A0B"/>
    <w:rsid w:val="00EC1E9C"/>
    <w:rsid w:val="00EC62A2"/>
    <w:rsid w:val="00ED7F20"/>
    <w:rsid w:val="00EE1BF7"/>
    <w:rsid w:val="00F03413"/>
    <w:rsid w:val="00F06D90"/>
    <w:rsid w:val="00F2357A"/>
    <w:rsid w:val="00F25B1F"/>
    <w:rsid w:val="00F32947"/>
    <w:rsid w:val="00F37A03"/>
    <w:rsid w:val="00F42FE5"/>
    <w:rsid w:val="00F5270E"/>
    <w:rsid w:val="00F52BAA"/>
    <w:rsid w:val="00F53515"/>
    <w:rsid w:val="00F55F78"/>
    <w:rsid w:val="00F57B3B"/>
    <w:rsid w:val="00F71432"/>
    <w:rsid w:val="00F83C30"/>
    <w:rsid w:val="00F85DC7"/>
    <w:rsid w:val="00F95516"/>
    <w:rsid w:val="00FB2306"/>
    <w:rsid w:val="00FB3375"/>
    <w:rsid w:val="00FB4637"/>
    <w:rsid w:val="00FC03B1"/>
    <w:rsid w:val="00FC3CB0"/>
    <w:rsid w:val="00FE0361"/>
    <w:rsid w:val="00F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D24337C"/>
  <w15:chartTrackingRefBased/>
  <w15:docId w15:val="{9480F4F5-96DF-4C6C-AB35-D96A44B3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D26"/>
  </w:style>
  <w:style w:type="paragraph" w:styleId="Heading1">
    <w:name w:val="heading 1"/>
    <w:basedOn w:val="Normal"/>
    <w:next w:val="Normal"/>
    <w:link w:val="Heading1Char"/>
    <w:uiPriority w:val="9"/>
    <w:qFormat/>
    <w:rsid w:val="002A4D2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D2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D2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4D2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4D2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4D2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4D2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4D2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4D2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A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D2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A4D2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4D2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4D26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4D2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4D2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4D2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4D2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4D2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D2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A4D2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4D2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4D2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A4D2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A4D26"/>
    <w:rPr>
      <w:b/>
      <w:bCs/>
    </w:rPr>
  </w:style>
  <w:style w:type="character" w:styleId="Emphasis">
    <w:name w:val="Emphasis"/>
    <w:uiPriority w:val="20"/>
    <w:qFormat/>
    <w:rsid w:val="002A4D26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2A4D2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A4D2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A4D2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4D2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4D2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2A4D2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2A4D2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2A4D2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2A4D2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2A4D2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D26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F3AFB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4B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45E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E5"/>
  </w:style>
  <w:style w:type="paragraph" w:styleId="Footer">
    <w:name w:val="footer"/>
    <w:basedOn w:val="Normal"/>
    <w:link w:val="FooterChar"/>
    <w:uiPriority w:val="99"/>
    <w:unhideWhenUsed/>
    <w:rsid w:val="00B045E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E5"/>
  </w:style>
  <w:style w:type="character" w:styleId="CommentReference">
    <w:name w:val="annotation reference"/>
    <w:basedOn w:val="DefaultParagraphFont"/>
    <w:uiPriority w:val="99"/>
    <w:semiHidden/>
    <w:unhideWhenUsed/>
    <w:rsid w:val="00E51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09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0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096"/>
    <w:rPr>
      <w:b/>
      <w:bCs/>
    </w:rPr>
  </w:style>
  <w:style w:type="paragraph" w:styleId="Revision">
    <w:name w:val="Revision"/>
    <w:hidden/>
    <w:uiPriority w:val="99"/>
    <w:semiHidden/>
    <w:rsid w:val="00E51096"/>
    <w:pPr>
      <w:spacing w:before="0" w:after="0" w:line="240" w:lineRule="auto"/>
    </w:pPr>
  </w:style>
  <w:style w:type="table" w:styleId="GridTable1Light">
    <w:name w:val="Grid Table 1 Light"/>
    <w:basedOn w:val="TableNormal"/>
    <w:uiPriority w:val="46"/>
    <w:rsid w:val="00CD6FC1"/>
    <w:pPr>
      <w:spacing w:before="0"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247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8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84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9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4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DE6F8-A34A-483F-BA62-700F06EB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Post</dc:creator>
  <cp:keywords/>
  <dc:description/>
  <cp:lastModifiedBy>Andrea Post</cp:lastModifiedBy>
  <cp:revision>6</cp:revision>
  <cp:lastPrinted>2019-03-05T17:06:00Z</cp:lastPrinted>
  <dcterms:created xsi:type="dcterms:W3CDTF">2020-02-28T15:31:00Z</dcterms:created>
  <dcterms:modified xsi:type="dcterms:W3CDTF">2020-03-04T19:57:00Z</dcterms:modified>
</cp:coreProperties>
</file>